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outlineLvl w:val="0"/>
        <w:rPr>
          <w:rFonts w:ascii="宋体" w:hAnsi="宋体"/>
          <w:b/>
          <w:sz w:val="36"/>
          <w:szCs w:val="36"/>
        </w:rPr>
      </w:pPr>
      <w:r>
        <w:rPr>
          <w:rFonts w:hint="eastAsia" w:ascii="宋体" w:hAnsi="宋体"/>
          <w:b/>
          <w:sz w:val="36"/>
          <w:szCs w:val="36"/>
        </w:rPr>
        <w:t>上海云娟起重设备有限公司“4.19”</w:t>
      </w:r>
    </w:p>
    <w:p>
      <w:pPr>
        <w:snapToGrid w:val="0"/>
        <w:jc w:val="center"/>
        <w:outlineLvl w:val="0"/>
        <w:rPr>
          <w:rFonts w:ascii="宋体" w:hAnsi="宋体"/>
          <w:b/>
          <w:sz w:val="36"/>
          <w:szCs w:val="36"/>
        </w:rPr>
      </w:pPr>
      <w:r>
        <w:rPr>
          <w:rFonts w:hint="eastAsia" w:ascii="宋体" w:hAnsi="宋体"/>
          <w:b/>
          <w:sz w:val="36"/>
          <w:szCs w:val="36"/>
        </w:rPr>
        <w:t>起重伤害死亡事故调查报告</w:t>
      </w:r>
    </w:p>
    <w:p>
      <w:pPr>
        <w:ind w:firstLine="600" w:firstLineChars="200"/>
        <w:rPr>
          <w:rFonts w:ascii="仿宋_GB2312" w:eastAsia="仿宋_GB2312"/>
          <w:sz w:val="30"/>
          <w:szCs w:val="30"/>
        </w:rPr>
      </w:pP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2021年4月19日14时15分左右，浦东新区航头镇鹤立西路183弄绿洲千岛花园261号别墅的土建整修工地发生一起起重伤害事故，造成一人死亡。</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以及新区人民政府的授权，由浦东新区应急管理局牵头，会同浦东新区总工会、上海市公安局浦东分局、航头镇人民政府，并邀请浦东新区监察委员会派员组成调查组。调查组通过现场勘查、调查取证、技术鉴定、综合分析等，查明了事故发生的原因，认定了事故的性质，提出了对有关责任人员、责任单位的处理建议和防范措施。现将情况报告如下：</w:t>
      </w:r>
    </w:p>
    <w:p>
      <w:pPr>
        <w:snapToGrid w:val="0"/>
        <w:spacing w:line="560" w:lineRule="exact"/>
        <w:ind w:firstLine="655" w:firstLineChars="204"/>
        <w:outlineLvl w:val="0"/>
        <w:rPr>
          <w:rFonts w:ascii="黑体" w:eastAsia="黑体"/>
          <w:b/>
          <w:bCs/>
          <w:sz w:val="32"/>
          <w:szCs w:val="32"/>
        </w:rPr>
      </w:pPr>
      <w:r>
        <w:rPr>
          <w:rFonts w:hint="eastAsia" w:ascii="黑体" w:eastAsia="黑体"/>
          <w:b/>
          <w:bCs/>
          <w:sz w:val="32"/>
          <w:szCs w:val="32"/>
        </w:rPr>
        <w:t>一、基本情况</w:t>
      </w:r>
    </w:p>
    <w:p>
      <w:pPr>
        <w:snapToGrid w:val="0"/>
        <w:spacing w:line="56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（一）项目基本情况</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绿洲千岛花园261号土建整修项目建设单位为德宝股权投资（昆山）合伙企业（以下简称“德宝投资”），施工总承包单位为上海羽涵建筑工程有限公司（以下简称“羽涵公司”）；劳务分包单位为上海墨霆建筑劳务有限公司（以下简称“墨霆公司”）；汽车吊单位为上海云娟起重设备有限公司（以下简称“云娟公司”）。</w:t>
      </w:r>
    </w:p>
    <w:p>
      <w:pPr>
        <w:snapToGrid w:val="0"/>
        <w:spacing w:line="56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（二）事故相关单位情况</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1.羽涵公司，成立于2011年12月8日；统一社会信用代码：</w:t>
      </w:r>
      <w:r>
        <w:rPr>
          <w:rFonts w:ascii="仿宋_GB2312" w:eastAsia="仿宋_GB2312"/>
          <w:sz w:val="32"/>
          <w:szCs w:val="32"/>
        </w:rPr>
        <w:t>91310115586817391K</w:t>
      </w:r>
      <w:r>
        <w:rPr>
          <w:rFonts w:hint="eastAsia" w:ascii="仿宋_GB2312" w:eastAsia="仿宋_GB2312"/>
          <w:sz w:val="32"/>
          <w:szCs w:val="32"/>
        </w:rPr>
        <w:t>；住所：中国（上海）自由贸易试验区临港新片区船山街78号3132室；法定代表人：薛华；公司类型：有限责任公司(自然人投资或控股)；经营范围：各类工程建设活动；建设工程设计；建筑劳务分包；施工专业作业；建筑智能化工程施工等。持有建筑工程施工总承包三级,市政公用工程施工总承包三级,建筑装修装饰工程专业承包一级,电子和智能化工程专业承包二级,防水防腐保温工程专业承包二级,建筑幕墙工程专业承包二级,钢结构工程专业承包三级,建筑机电安装工程专业承包三级,古建筑工程专业承包三级,环保工程专业承包三级,施工劳务企业资质劳务分包不分级等资质，证书编号：</w:t>
      </w:r>
      <w:r>
        <w:rPr>
          <w:rFonts w:ascii="仿宋_GB2312" w:eastAsia="仿宋_GB2312"/>
          <w:sz w:val="32"/>
          <w:szCs w:val="32"/>
        </w:rPr>
        <w:t>D231241506</w:t>
      </w:r>
      <w:r>
        <w:rPr>
          <w:rFonts w:hint="eastAsia" w:ascii="仿宋_GB2312" w:eastAsia="仿宋_GB2312"/>
          <w:sz w:val="32"/>
          <w:szCs w:val="32"/>
        </w:rPr>
        <w:t>；安全生产许可证编号：（沪）JZ安许证字[2016]015126。</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hAnsi="宋体" w:eastAsia="仿宋_GB2312" w:cs="宋体"/>
          <w:sz w:val="32"/>
          <w:szCs w:val="32"/>
        </w:rPr>
        <w:t>墨霆公司</w:t>
      </w:r>
      <w:r>
        <w:rPr>
          <w:rFonts w:hint="eastAsia" w:ascii="仿宋_GB2312" w:eastAsia="仿宋_GB2312"/>
          <w:sz w:val="32"/>
          <w:szCs w:val="32"/>
        </w:rPr>
        <w:t>，成立于2017年8月30日；统一社会信用代码：</w:t>
      </w:r>
      <w:r>
        <w:rPr>
          <w:rFonts w:ascii="仿宋_GB2312" w:eastAsia="仿宋_GB2312"/>
          <w:sz w:val="32"/>
          <w:szCs w:val="32"/>
        </w:rPr>
        <w:t>91310115MA1H9ALH38</w:t>
      </w:r>
      <w:r>
        <w:rPr>
          <w:rFonts w:hint="eastAsia" w:ascii="仿宋_GB2312" w:eastAsia="仿宋_GB2312"/>
          <w:sz w:val="32"/>
          <w:szCs w:val="32"/>
        </w:rPr>
        <w:t>；住所：中国（上海）自由贸易试验区临港新片区丽正路9幢2层A-85室，A-86室，A-87室，A-88室，A-89室；法定代表人：陈超；公司类型：有限责任公司(自然人投资或控股)；经营范围：各类工程建设活动；建设工程设计；施工专业作业；城市生活垃圾经营性服务等。持有施工劳务企业资质劳务分包不分级资质，证书编号：</w:t>
      </w:r>
      <w:r>
        <w:rPr>
          <w:rFonts w:ascii="仿宋_GB2312" w:eastAsia="仿宋_GB2312"/>
          <w:sz w:val="32"/>
          <w:szCs w:val="32"/>
        </w:rPr>
        <w:t>D231</w:t>
      </w:r>
      <w:r>
        <w:rPr>
          <w:rFonts w:hint="eastAsia" w:ascii="仿宋_GB2312" w:eastAsia="仿宋_GB2312"/>
          <w:sz w:val="32"/>
          <w:szCs w:val="32"/>
        </w:rPr>
        <w:t>599193，安全生产许可证编号：（沪）JZ安许证字[2019]021040。</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3.云娟公司，成立于2018年3月13日；统一社会信用代码：</w:t>
      </w:r>
      <w:r>
        <w:rPr>
          <w:rFonts w:ascii="仿宋_GB2312" w:eastAsia="仿宋_GB2312"/>
          <w:sz w:val="32"/>
          <w:szCs w:val="32"/>
        </w:rPr>
        <w:t>91310120MA1HNN3365</w:t>
      </w:r>
      <w:r>
        <w:rPr>
          <w:rFonts w:hint="eastAsia" w:ascii="仿宋_GB2312" w:eastAsia="仿宋_GB2312"/>
          <w:sz w:val="32"/>
          <w:szCs w:val="32"/>
        </w:rPr>
        <w:t>；住所：上海市奉贤区金汇镇金星村452号1幢2322室；法定代表人：张建军；公司类型：有限责任公司(自然人独资)；经营范围：起重设备、机械设备、五金交电、机电设备批发、零售，自有设备租赁，人工搬运服务，管道设备安装、维修，园林绿化工程施工，建设工程施工劳务作业，市政公用建设工程施工，弱电工程施工，计算机网络工程施工，保洁服务。</w:t>
      </w:r>
    </w:p>
    <w:p>
      <w:pPr>
        <w:snapToGrid w:val="0"/>
        <w:spacing w:line="56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（三）合同签订情况</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1.202</w:t>
      </w:r>
      <w:r>
        <w:rPr>
          <w:rFonts w:ascii="仿宋_GB2312" w:eastAsia="仿宋_GB2312"/>
          <w:sz w:val="32"/>
          <w:szCs w:val="32"/>
        </w:rPr>
        <w:t>1</w:t>
      </w:r>
      <w:r>
        <w:rPr>
          <w:rFonts w:hint="eastAsia" w:ascii="仿宋_GB2312" w:eastAsia="仿宋_GB2312"/>
          <w:sz w:val="32"/>
          <w:szCs w:val="32"/>
        </w:rPr>
        <w:t>年3月，德宝投资将航头镇鹤立西路183弄绿洲千岛花园261号别墅的土建整修工程发包给羽涵公司，双方签订《土建施工合同》，工程总价为265万元。</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rPr>
        <w:t xml:space="preserve"> </w:t>
      </w:r>
      <w:r>
        <w:rPr>
          <w:rFonts w:hint="eastAsia" w:ascii="仿宋_GB2312" w:eastAsia="仿宋_GB2312"/>
          <w:sz w:val="32"/>
          <w:szCs w:val="32"/>
        </w:rPr>
        <w:t xml:space="preserve">2020年3月，羽涵公司与墨霆公司签订《建筑工程施工劳务分包合同》。 </w:t>
      </w:r>
      <w:r>
        <w:rPr>
          <w:rFonts w:ascii="仿宋_GB2312" w:eastAsia="仿宋_GB2312"/>
          <w:sz w:val="32"/>
          <w:szCs w:val="32"/>
        </w:rPr>
        <w:t xml:space="preserve"> </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3.羽涵公司与云娟公司为长期合作关系，口头约定了汽车吊的租赁使用，双方没有签订书面合同。</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4.羽涵公司沈国章电话联系云娟公司，要求4月19日12时派一台8</w:t>
      </w:r>
      <w:r>
        <w:rPr>
          <w:rFonts w:ascii="仿宋_GB2312" w:eastAsia="仿宋_GB2312"/>
          <w:sz w:val="32"/>
          <w:szCs w:val="32"/>
        </w:rPr>
        <w:t>t</w:t>
      </w:r>
      <w:r>
        <w:rPr>
          <w:rFonts w:hint="eastAsia" w:ascii="仿宋_GB2312" w:eastAsia="仿宋_GB2312"/>
          <w:sz w:val="32"/>
          <w:szCs w:val="32"/>
        </w:rPr>
        <w:t>的汽车吊到航头镇鹤立西路183弄绿洲千岛花园261号，云娟公司安排张建龙驾驶汽车吊到航头镇鹤立西路183弄绿洲千岛花园261号作业。</w:t>
      </w:r>
    </w:p>
    <w:p>
      <w:pPr>
        <w:snapToGrid w:val="0"/>
        <w:spacing w:line="560" w:lineRule="exact"/>
        <w:ind w:firstLine="640" w:firstLineChars="200"/>
        <w:rPr>
          <w:rFonts w:ascii="仿宋_GB2312" w:eastAsia="仿宋_GB2312"/>
          <w:sz w:val="32"/>
          <w:szCs w:val="32"/>
        </w:rPr>
      </w:pPr>
      <w:r>
        <w:rPr>
          <w:rFonts w:hint="eastAsia" w:ascii="楷体_GB2312" w:hAnsi="楷体_GB2312" w:eastAsia="楷体_GB2312" w:cs="楷体_GB2312"/>
          <w:bCs/>
          <w:sz w:val="32"/>
          <w:szCs w:val="32"/>
        </w:rPr>
        <w:t>（四）事故相关人员情况</w:t>
      </w:r>
    </w:p>
    <w:p>
      <w:pPr>
        <w:snapToGrid w:val="0"/>
        <w:spacing w:line="560" w:lineRule="exact"/>
        <w:ind w:firstLine="640"/>
        <w:rPr>
          <w:rFonts w:ascii="仿宋_GB2312" w:eastAsia="仿宋_GB2312"/>
          <w:sz w:val="32"/>
          <w:szCs w:val="32"/>
        </w:rPr>
      </w:pPr>
      <w:r>
        <w:rPr>
          <w:rFonts w:hint="eastAsia" w:ascii="仿宋_GB2312" w:eastAsia="仿宋_GB2312"/>
          <w:sz w:val="32"/>
          <w:szCs w:val="32"/>
        </w:rPr>
        <w:t>1.杨裕刚，男，墨霆公司普工，主要从事施工的辅助作业。</w:t>
      </w:r>
    </w:p>
    <w:p>
      <w:pPr>
        <w:snapToGrid w:val="0"/>
        <w:spacing w:line="560" w:lineRule="exact"/>
        <w:ind w:firstLine="640"/>
        <w:rPr>
          <w:rFonts w:ascii="仿宋_GB2312" w:eastAsia="仿宋_GB2312"/>
          <w:sz w:val="32"/>
          <w:szCs w:val="32"/>
        </w:rPr>
      </w:pPr>
      <w:r>
        <w:rPr>
          <w:rFonts w:hint="eastAsia" w:ascii="仿宋_GB2312" w:eastAsia="仿宋_GB2312"/>
          <w:sz w:val="32"/>
          <w:szCs w:val="32"/>
        </w:rPr>
        <w:t>2.张建龙，男，云娟公司汽车吊驾驶员，负责驾驶汽车吊及进行吊装作业操作。</w:t>
      </w:r>
    </w:p>
    <w:p>
      <w:pPr>
        <w:snapToGrid w:val="0"/>
        <w:spacing w:line="560" w:lineRule="exact"/>
        <w:ind w:firstLine="640"/>
        <w:rPr>
          <w:rFonts w:ascii="仿宋_GB2312" w:eastAsia="仿宋_GB2312"/>
          <w:sz w:val="32"/>
          <w:szCs w:val="32"/>
        </w:rPr>
      </w:pPr>
      <w:r>
        <w:rPr>
          <w:rFonts w:hint="eastAsia" w:ascii="仿宋_GB2312" w:eastAsia="仿宋_GB2312"/>
          <w:sz w:val="32"/>
          <w:szCs w:val="32"/>
        </w:rPr>
        <w:t>4.范宜飞，男，墨霆公司吊装现场指挥，负责指挥汽车吊机吊装区域的清场。</w:t>
      </w:r>
    </w:p>
    <w:p>
      <w:pPr>
        <w:snapToGrid w:val="0"/>
        <w:spacing w:line="560" w:lineRule="exact"/>
        <w:ind w:firstLine="640" w:firstLineChars="200"/>
        <w:rPr>
          <w:rFonts w:ascii="黑体" w:eastAsia="黑体"/>
          <w:sz w:val="32"/>
          <w:szCs w:val="32"/>
        </w:rPr>
      </w:pPr>
      <w:r>
        <w:rPr>
          <w:rFonts w:hint="eastAsia" w:ascii="黑体" w:eastAsia="黑体"/>
          <w:bCs/>
          <w:sz w:val="32"/>
          <w:szCs w:val="32"/>
        </w:rPr>
        <w:t>二、事故发生经过和救援情况</w:t>
      </w:r>
    </w:p>
    <w:p>
      <w:pPr>
        <w:tabs>
          <w:tab w:val="left" w:pos="7980"/>
        </w:tabs>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2021年4月19日13时左右，云娟公司张建龙根据公司安排，驾驶牌照为沪FB7093汽车吊到达</w:t>
      </w:r>
      <w:bookmarkStart w:id="0" w:name="_Hlk74164374"/>
      <w:r>
        <w:rPr>
          <w:rFonts w:hint="eastAsia" w:ascii="仿宋_GB2312" w:eastAsia="仿宋_GB2312"/>
          <w:sz w:val="32"/>
          <w:szCs w:val="32"/>
        </w:rPr>
        <w:t>航头镇鹤立西路183弄绿洲千岛花园261号</w:t>
      </w:r>
      <w:bookmarkEnd w:id="0"/>
      <w:r>
        <w:rPr>
          <w:rFonts w:hint="eastAsia" w:ascii="仿宋_GB2312" w:eastAsia="仿宋_GB2312"/>
          <w:sz w:val="32"/>
          <w:szCs w:val="32"/>
        </w:rPr>
        <w:t>就位。14时左右，张建龙操作汽车吊使用副钩将装有混凝土的铁制料斗吊至地下化粪池区域和三楼的作业区域，墨霆公司范宜飞在地面指挥。作业至14时20分左右，张建龙在操作汽车吊往三楼吊料斗时，挂钩上的钢丝绳突然断裂，料斗坠落将地下化粪池区域竖起的钢筋砸弯后侧翻在地，在化粪池旁用振动棒振捣混凝土的杨裕刚被压在料斗下面，范宜飞见状马上叫挖掘机驾驶员操作挖掘机把料斗抓起，并拨打了120，指挥现场工人一起将杨裕刚抬到地面。120救护人员到场后把杨裕刚送到周浦医院进行抢救。当日1</w:t>
      </w:r>
      <w:r>
        <w:rPr>
          <w:rFonts w:ascii="仿宋_GB2312" w:eastAsia="仿宋_GB2312"/>
          <w:sz w:val="32"/>
          <w:szCs w:val="32"/>
        </w:rPr>
        <w:t>5</w:t>
      </w:r>
      <w:r>
        <w:rPr>
          <w:rFonts w:hint="eastAsia" w:ascii="仿宋_GB2312" w:eastAsia="仿宋_GB2312"/>
          <w:sz w:val="32"/>
          <w:szCs w:val="32"/>
        </w:rPr>
        <w:t>时3</w:t>
      </w:r>
      <w:r>
        <w:rPr>
          <w:rFonts w:ascii="仿宋_GB2312" w:eastAsia="仿宋_GB2312"/>
          <w:sz w:val="32"/>
          <w:szCs w:val="32"/>
        </w:rPr>
        <w:t>3</w:t>
      </w:r>
      <w:r>
        <w:rPr>
          <w:rFonts w:hint="eastAsia" w:ascii="仿宋_GB2312" w:eastAsia="仿宋_GB2312"/>
          <w:sz w:val="32"/>
          <w:szCs w:val="32"/>
        </w:rPr>
        <w:t>分，杨裕刚经抢救无效死亡。</w:t>
      </w:r>
    </w:p>
    <w:p>
      <w:pPr>
        <w:snapToGrid w:val="0"/>
        <w:spacing w:line="560" w:lineRule="exact"/>
        <w:ind w:firstLine="640" w:firstLineChars="200"/>
        <w:rPr>
          <w:rFonts w:ascii="黑体" w:eastAsia="黑体"/>
          <w:color w:val="000000"/>
          <w:sz w:val="32"/>
          <w:szCs w:val="32"/>
        </w:rPr>
      </w:pPr>
      <w:r>
        <w:rPr>
          <w:rFonts w:hint="eastAsia" w:ascii="黑体" w:eastAsia="黑体"/>
          <w:color w:val="000000"/>
          <w:sz w:val="32"/>
          <w:szCs w:val="32"/>
        </w:rPr>
        <w:t>三、</w:t>
      </w:r>
      <w:r>
        <w:rPr>
          <w:rFonts w:ascii="黑体" w:eastAsia="黑体"/>
          <w:color w:val="000000"/>
          <w:sz w:val="32"/>
          <w:szCs w:val="32"/>
        </w:rPr>
        <w:t>现场勘查情况</w:t>
      </w:r>
      <w:r>
        <w:rPr>
          <w:rFonts w:hint="eastAsia" w:ascii="黑体" w:eastAsia="黑体"/>
          <w:color w:val="000000"/>
          <w:sz w:val="32"/>
          <w:szCs w:val="32"/>
        </w:rPr>
        <w:t>（或</w:t>
      </w:r>
      <w:r>
        <w:rPr>
          <w:rFonts w:ascii="黑体" w:eastAsia="黑体"/>
          <w:color w:val="000000"/>
          <w:sz w:val="32"/>
          <w:szCs w:val="32"/>
        </w:rPr>
        <w:t>技术鉴定分析及专家意见</w:t>
      </w:r>
      <w:r>
        <w:rPr>
          <w:rFonts w:hint="eastAsia" w:ascii="黑体" w:eastAsia="黑体"/>
          <w:color w:val="000000"/>
          <w:sz w:val="32"/>
          <w:szCs w:val="32"/>
        </w:rPr>
        <w:t>）</w:t>
      </w:r>
    </w:p>
    <w:p>
      <w:pPr>
        <w:snapToGrid w:val="0"/>
        <w:spacing w:line="560" w:lineRule="exact"/>
        <w:ind w:firstLine="640" w:firstLineChars="200"/>
        <w:rPr>
          <w:rFonts w:ascii="仿宋_GB2312" w:eastAsia="仿宋_GB2312"/>
          <w:color w:val="000000"/>
          <w:sz w:val="32"/>
          <w:szCs w:val="32"/>
        </w:rPr>
      </w:pPr>
      <w:r>
        <w:rPr>
          <w:rFonts w:hint="eastAsia" w:ascii="楷体_GB2312" w:hAnsi="楷体_GB2312" w:eastAsia="楷体_GB2312" w:cs="楷体_GB2312"/>
          <w:bCs/>
          <w:sz w:val="32"/>
          <w:szCs w:val="32"/>
        </w:rPr>
        <w:t>（一）事故现场勘查情况</w:t>
      </w:r>
    </w:p>
    <w:p>
      <w:pPr>
        <w:snapToGrid w:val="0"/>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.事发处位于航头镇鹤立西路183弄绿洲千岛花园261号，现场停有一辆车牌号为沪F</w:t>
      </w:r>
      <w:r>
        <w:rPr>
          <w:rFonts w:ascii="仿宋_GB2312" w:eastAsia="仿宋_GB2312"/>
          <w:sz w:val="32"/>
          <w:szCs w:val="32"/>
        </w:rPr>
        <w:t>B7093</w:t>
      </w:r>
      <w:r>
        <w:rPr>
          <w:rFonts w:hint="eastAsia" w:ascii="仿宋_GB2312" w:eastAsia="仿宋_GB2312"/>
          <w:sz w:val="32"/>
          <w:szCs w:val="32"/>
        </w:rPr>
        <w:t>的汽车起重机，支撑腿和吊臂均伸出，呈作业状态，吊臂上可见钢丝绳断口呈散开状。</w:t>
      </w:r>
    </w:p>
    <w:p>
      <w:pPr>
        <w:jc w:val="left"/>
        <w:rPr>
          <w:rFonts w:ascii="仿宋_GB2312" w:eastAsia="仿宋_GB2312"/>
          <w:sz w:val="32"/>
          <w:szCs w:val="32"/>
        </w:rPr>
      </w:pPr>
      <w:r>
        <w:rPr>
          <w:rFonts w:ascii="仿宋_GB2312" w:eastAsia="仿宋_GB2312"/>
          <w:sz w:val="32"/>
          <w:szCs w:val="32"/>
        </w:rPr>
        <w:drawing>
          <wp:inline distT="0" distB="0" distL="0" distR="0">
            <wp:extent cx="2419350" cy="322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28698" cy="3238361"/>
                    </a:xfrm>
                    <a:prstGeom prst="rect">
                      <a:avLst/>
                    </a:prstGeom>
                    <a:noFill/>
                    <a:ln>
                      <a:noFill/>
                    </a:ln>
                  </pic:spPr>
                </pic:pic>
              </a:graphicData>
            </a:graphic>
          </wp:inline>
        </w:drawing>
      </w:r>
      <w:r>
        <w:rPr>
          <w:rFonts w:hint="eastAsia" w:ascii="仿宋_GB2312" w:eastAsia="仿宋_GB2312"/>
          <w:sz w:val="32"/>
          <w:szCs w:val="32"/>
        </w:rPr>
        <w:t xml:space="preserve">  </w:t>
      </w:r>
      <w:r>
        <w:rPr>
          <w:rFonts w:ascii="仿宋_GB2312" w:eastAsia="仿宋_GB2312"/>
          <w:sz w:val="32"/>
          <w:szCs w:val="32"/>
        </w:rPr>
        <w:drawing>
          <wp:inline distT="0" distB="0" distL="0" distR="0">
            <wp:extent cx="2419350" cy="3225165"/>
            <wp:effectExtent l="0" t="0" r="0" b="0"/>
            <wp:docPr id="2" name="图片 2" descr="C:\Users\ADMINI~1\AppData\Local\Temp\WeChat Files\ebd67c7f85f878998280df655b28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ebd67c7f85f878998280df655b2866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0959" cy="3241277"/>
                    </a:xfrm>
                    <a:prstGeom prst="rect">
                      <a:avLst/>
                    </a:prstGeom>
                    <a:noFill/>
                    <a:ln>
                      <a:noFill/>
                    </a:ln>
                  </pic:spPr>
                </pic:pic>
              </a:graphicData>
            </a:graphic>
          </wp:inline>
        </w:drawing>
      </w:r>
    </w:p>
    <w:p>
      <w:pPr>
        <w:spacing w:line="560" w:lineRule="exact"/>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地下化粪池用钢筋捆扎围成，可见一铁制料斗将东侧钢筋砸弯，在料斗西侧有一个吊钩，吊钩上挂着钢丝绳。</w:t>
      </w:r>
    </w:p>
    <w:p>
      <w:pPr>
        <w:ind w:firstLine="640"/>
        <w:jc w:val="center"/>
        <w:rPr>
          <w:rFonts w:ascii="仿宋_GB2312" w:eastAsia="仿宋_GB2312"/>
          <w:sz w:val="32"/>
          <w:szCs w:val="32"/>
        </w:rPr>
      </w:pPr>
      <w:r>
        <w:rPr>
          <w:rFonts w:ascii="仿宋_GB2312" w:eastAsia="仿宋_GB2312"/>
          <w:sz w:val="32"/>
          <w:szCs w:val="32"/>
        </w:rPr>
        <w:drawing>
          <wp:inline distT="0" distB="0" distL="0" distR="0">
            <wp:extent cx="3496310" cy="26225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25966" cy="2644687"/>
                    </a:xfrm>
                    <a:prstGeom prst="rect">
                      <a:avLst/>
                    </a:prstGeom>
                    <a:noFill/>
                    <a:ln>
                      <a:noFill/>
                    </a:ln>
                  </pic:spPr>
                </pic:pic>
              </a:graphicData>
            </a:graphic>
          </wp:inline>
        </w:drawing>
      </w:r>
    </w:p>
    <w:p>
      <w:pPr>
        <w:snapToGrid w:val="0"/>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事发时吊装作业所使用的汽车起重机是由徐州工程机械集团有限公司生产的型号为J</w:t>
      </w:r>
      <w:r>
        <w:rPr>
          <w:rFonts w:ascii="仿宋_GB2312" w:eastAsia="仿宋_GB2312"/>
          <w:sz w:val="32"/>
          <w:szCs w:val="32"/>
        </w:rPr>
        <w:t>QZ8</w:t>
      </w:r>
      <w:r>
        <w:rPr>
          <w:rFonts w:hint="eastAsia" w:ascii="仿宋_GB2312" w:eastAsia="仿宋_GB2312"/>
          <w:sz w:val="32"/>
          <w:szCs w:val="32"/>
        </w:rPr>
        <w:t>的汽车起重机，额定起重量8</w:t>
      </w:r>
      <w:r>
        <w:rPr>
          <w:rFonts w:ascii="仿宋_GB2312" w:eastAsia="仿宋_GB2312"/>
          <w:sz w:val="32"/>
          <w:szCs w:val="32"/>
        </w:rPr>
        <w:t>t,</w:t>
      </w:r>
      <w:r>
        <w:rPr>
          <w:rFonts w:hint="eastAsia" w:ascii="仿宋_GB2312" w:eastAsia="仿宋_GB2312"/>
          <w:sz w:val="32"/>
          <w:szCs w:val="32"/>
        </w:rPr>
        <w:t>臂长2</w:t>
      </w:r>
      <w:r>
        <w:rPr>
          <w:rFonts w:ascii="仿宋_GB2312" w:eastAsia="仿宋_GB2312"/>
          <w:sz w:val="32"/>
          <w:szCs w:val="32"/>
        </w:rPr>
        <w:t>6m</w:t>
      </w:r>
      <w:r>
        <w:rPr>
          <w:rFonts w:hint="eastAsia" w:ascii="仿宋_GB2312" w:eastAsia="仿宋_GB2312"/>
          <w:sz w:val="32"/>
          <w:szCs w:val="32"/>
        </w:rPr>
        <w:t>，出厂日期为20</w:t>
      </w:r>
      <w:r>
        <w:rPr>
          <w:rFonts w:ascii="仿宋_GB2312" w:eastAsia="仿宋_GB2312"/>
          <w:sz w:val="32"/>
          <w:szCs w:val="32"/>
        </w:rPr>
        <w:t>20</w:t>
      </w:r>
      <w:r>
        <w:rPr>
          <w:rFonts w:hint="eastAsia" w:ascii="仿宋_GB2312" w:eastAsia="仿宋_GB2312"/>
          <w:sz w:val="32"/>
          <w:szCs w:val="32"/>
        </w:rPr>
        <w:t>年</w:t>
      </w:r>
      <w:r>
        <w:rPr>
          <w:rFonts w:ascii="仿宋_GB2312" w:eastAsia="仿宋_GB2312"/>
          <w:sz w:val="32"/>
          <w:szCs w:val="32"/>
        </w:rPr>
        <w:t>4</w:t>
      </w:r>
      <w:r>
        <w:rPr>
          <w:rFonts w:hint="eastAsia" w:ascii="仿宋_GB2312" w:eastAsia="仿宋_GB2312"/>
          <w:sz w:val="32"/>
          <w:szCs w:val="32"/>
        </w:rPr>
        <w:t>月，为云娟公司所有。202</w:t>
      </w:r>
      <w:r>
        <w:rPr>
          <w:rFonts w:ascii="仿宋_GB2312" w:eastAsia="仿宋_GB2312"/>
          <w:sz w:val="32"/>
          <w:szCs w:val="32"/>
        </w:rPr>
        <w:t>0</w:t>
      </w:r>
      <w:r>
        <w:rPr>
          <w:rFonts w:hint="eastAsia" w:ascii="仿宋_GB2312" w:eastAsia="仿宋_GB2312"/>
          <w:sz w:val="32"/>
          <w:szCs w:val="32"/>
        </w:rPr>
        <w:t>年</w:t>
      </w:r>
      <w:r>
        <w:rPr>
          <w:rFonts w:ascii="仿宋_GB2312" w:eastAsia="仿宋_GB2312"/>
          <w:sz w:val="32"/>
          <w:szCs w:val="32"/>
        </w:rPr>
        <w:t>6</w:t>
      </w:r>
      <w:r>
        <w:rPr>
          <w:rFonts w:hint="eastAsia" w:ascii="仿宋_GB2312" w:eastAsia="仿宋_GB2312"/>
          <w:sz w:val="32"/>
          <w:szCs w:val="32"/>
        </w:rPr>
        <w:t>月</w:t>
      </w:r>
      <w:r>
        <w:rPr>
          <w:rFonts w:ascii="仿宋_GB2312" w:eastAsia="仿宋_GB2312"/>
          <w:sz w:val="32"/>
          <w:szCs w:val="32"/>
        </w:rPr>
        <w:t>29</w:t>
      </w:r>
      <w:r>
        <w:rPr>
          <w:rFonts w:hint="eastAsia" w:ascii="仿宋_GB2312" w:eastAsia="仿宋_GB2312"/>
          <w:sz w:val="32"/>
          <w:szCs w:val="32"/>
        </w:rPr>
        <w:t>日，该设备经上海市建设机械检测中心有限公司年度检测合格，合格证编号：N</w:t>
      </w:r>
      <w:r>
        <w:rPr>
          <w:rFonts w:ascii="仿宋_GB2312" w:eastAsia="仿宋_GB2312"/>
          <w:sz w:val="32"/>
          <w:szCs w:val="32"/>
        </w:rPr>
        <w:t>JBH201291</w:t>
      </w:r>
      <w:r>
        <w:rPr>
          <w:rFonts w:hint="eastAsia" w:ascii="仿宋_GB2312" w:eastAsia="仿宋_GB2312"/>
          <w:sz w:val="32"/>
          <w:szCs w:val="32"/>
        </w:rPr>
        <w:t>。</w:t>
      </w:r>
    </w:p>
    <w:p>
      <w:pPr>
        <w:snapToGrid w:val="0"/>
        <w:spacing w:line="560" w:lineRule="exact"/>
        <w:ind w:firstLine="645"/>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.吊装用钢丝绳直径为10mm的钢丝绳，</w:t>
      </w:r>
      <w:r>
        <w:rPr>
          <w:rFonts w:ascii="仿宋_GB2312" w:eastAsia="仿宋_GB2312"/>
          <w:sz w:val="32"/>
          <w:szCs w:val="32"/>
        </w:rPr>
        <w:t>系绕过起重臂架头部定滑轮进行起升和下降</w:t>
      </w:r>
      <w:r>
        <w:rPr>
          <w:rFonts w:hint="eastAsia" w:ascii="仿宋_GB2312" w:eastAsia="仿宋_GB2312"/>
          <w:sz w:val="32"/>
          <w:szCs w:val="32"/>
        </w:rPr>
        <w:t>。</w:t>
      </w:r>
    </w:p>
    <w:p>
      <w:pPr>
        <w:ind w:firstLine="645"/>
        <w:jc w:val="center"/>
        <w:rPr>
          <w:rFonts w:ascii="仿宋_GB2312" w:eastAsia="仿宋_GB2312"/>
          <w:sz w:val="32"/>
          <w:szCs w:val="32"/>
        </w:rPr>
      </w:pPr>
      <w:r>
        <w:rPr>
          <w:rFonts w:ascii="仿宋_GB2312" w:eastAsia="仿宋_GB2312"/>
          <w:sz w:val="32"/>
          <w:szCs w:val="32"/>
        </w:rPr>
        <w:drawing>
          <wp:inline distT="0" distB="0" distL="0" distR="0">
            <wp:extent cx="2089150" cy="278511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94574" cy="2792849"/>
                    </a:xfrm>
                    <a:prstGeom prst="rect">
                      <a:avLst/>
                    </a:prstGeom>
                    <a:noFill/>
                    <a:ln>
                      <a:noFill/>
                    </a:ln>
                  </pic:spPr>
                </pic:pic>
              </a:graphicData>
            </a:graphic>
          </wp:inline>
        </w:drawing>
      </w:r>
    </w:p>
    <w:p>
      <w:pPr>
        <w:snapToGrid w:val="0"/>
        <w:spacing w:line="560" w:lineRule="exact"/>
        <w:ind w:firstLine="646"/>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 xml:space="preserve">.吊装用副钩自重约30kg，铁制料斗重约200kg，满斗混凝土为 </w:t>
      </w:r>
      <w:r>
        <w:rPr>
          <w:rFonts w:ascii="仿宋_GB2312" w:eastAsia="仿宋_GB2312"/>
          <w:sz w:val="32"/>
          <w:szCs w:val="32"/>
        </w:rPr>
        <w:t>1</w:t>
      </w:r>
      <w:r>
        <w:rPr>
          <w:rFonts w:hint="eastAsia" w:ascii="仿宋_GB2312" w:eastAsia="仿宋_GB2312"/>
          <w:sz w:val="32"/>
          <w:szCs w:val="32"/>
        </w:rPr>
        <w:t>/3方混凝土，1 方混凝土重约 2500kg，估算装满混凝土一料斗约重 1030kg。</w:t>
      </w:r>
    </w:p>
    <w:p>
      <w:pPr>
        <w:snapToGrid w:val="0"/>
        <w:spacing w:line="560" w:lineRule="exact"/>
        <w:ind w:firstLine="646"/>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吊装用钢丝绳断裂处两侧 20cm 范围内，钢丝绳表面磨损较其他处严重，且存在多处断丝现象。</w:t>
      </w:r>
    </w:p>
    <w:p>
      <w:pPr>
        <w:ind w:firstLine="645"/>
        <w:rPr>
          <w:rFonts w:ascii="仿宋_GB2312" w:eastAsia="仿宋_GB2312"/>
          <w:sz w:val="32"/>
          <w:szCs w:val="32"/>
        </w:rPr>
      </w:pPr>
      <w:r>
        <w:rPr>
          <w:rFonts w:ascii="仿宋_GB2312" w:eastAsia="仿宋_GB2312"/>
          <w:sz w:val="32"/>
          <w:szCs w:val="32"/>
        </w:rPr>
        <w:drawing>
          <wp:inline distT="0" distB="0" distL="0" distR="0">
            <wp:extent cx="4689475" cy="20453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09071" cy="2054467"/>
                    </a:xfrm>
                    <a:prstGeom prst="rect">
                      <a:avLst/>
                    </a:prstGeom>
                    <a:noFill/>
                  </pic:spPr>
                </pic:pic>
              </a:graphicData>
            </a:graphic>
          </wp:inline>
        </w:drawing>
      </w:r>
    </w:p>
    <w:p>
      <w:pPr>
        <w:ind w:firstLine="645"/>
        <w:rPr>
          <w:rFonts w:ascii="仿宋_GB2312" w:eastAsia="仿宋_GB2312"/>
          <w:sz w:val="32"/>
          <w:szCs w:val="32"/>
        </w:rPr>
      </w:pPr>
      <w:r>
        <w:rPr>
          <w:rFonts w:hint="eastAsia" w:ascii="楷体_GB2312" w:eastAsia="楷体_GB2312"/>
          <w:sz w:val="32"/>
          <w:szCs w:val="32"/>
        </w:rPr>
        <w:t>（二）专家综合分析意见</w:t>
      </w:r>
    </w:p>
    <w:p>
      <w:pPr>
        <w:spacing w:line="560" w:lineRule="exact"/>
        <w:ind w:firstLine="646"/>
        <w:rPr>
          <w:rFonts w:ascii="仿宋_GB2312" w:eastAsia="仿宋_GB2312"/>
          <w:bCs/>
          <w:sz w:val="32"/>
          <w:szCs w:val="32"/>
        </w:rPr>
      </w:pPr>
      <w:r>
        <w:rPr>
          <w:rFonts w:hint="eastAsia" w:ascii="仿宋_GB2312" w:eastAsia="仿宋_GB2312"/>
          <w:bCs/>
          <w:sz w:val="32"/>
          <w:szCs w:val="32"/>
        </w:rPr>
        <w:t>1</w:t>
      </w:r>
      <w:r>
        <w:rPr>
          <w:rFonts w:ascii="仿宋_GB2312" w:eastAsia="仿宋_GB2312"/>
          <w:bCs/>
          <w:sz w:val="32"/>
          <w:szCs w:val="32"/>
        </w:rPr>
        <w:t>.</w:t>
      </w:r>
      <w:r>
        <w:rPr>
          <w:rFonts w:hint="eastAsia" w:ascii="仿宋_GB2312" w:eastAsia="仿宋_GB2312"/>
          <w:bCs/>
          <w:sz w:val="32"/>
          <w:szCs w:val="32"/>
        </w:rPr>
        <w:t>选用钢丝绳是否满足需求</w:t>
      </w:r>
    </w:p>
    <w:p>
      <w:pPr>
        <w:spacing w:line="560" w:lineRule="exact"/>
        <w:ind w:firstLine="646"/>
        <w:rPr>
          <w:rFonts w:ascii="仿宋_GB2312" w:eastAsia="仿宋_GB2312"/>
          <w:bCs/>
          <w:sz w:val="32"/>
          <w:szCs w:val="32"/>
        </w:rPr>
      </w:pPr>
      <w:r>
        <w:rPr>
          <w:rFonts w:hint="eastAsia" w:ascii="仿宋_GB2312" w:eastAsia="仿宋_GB2312"/>
          <w:bCs/>
          <w:sz w:val="32"/>
          <w:szCs w:val="32"/>
        </w:rPr>
        <w:t>事发断裂钢丝绳系</w:t>
      </w:r>
      <w:r>
        <w:rPr>
          <w:rFonts w:ascii="仿宋_GB2312" w:eastAsia="仿宋_GB2312"/>
          <w:bCs/>
          <w:sz w:val="32"/>
          <w:szCs w:val="32"/>
        </w:rPr>
        <w:t xml:space="preserve"> 4V*39S+5FC</w:t>
      </w:r>
      <w:r>
        <w:rPr>
          <w:rFonts w:hint="eastAsia" w:ascii="仿宋_GB2312" w:eastAsia="仿宋_GB2312"/>
          <w:bCs/>
          <w:sz w:val="32"/>
          <w:szCs w:val="32"/>
        </w:rPr>
        <w:t>，直径为</w:t>
      </w:r>
      <w:r>
        <w:rPr>
          <w:rFonts w:ascii="仿宋_GB2312" w:eastAsia="仿宋_GB2312"/>
          <w:bCs/>
          <w:sz w:val="32"/>
          <w:szCs w:val="32"/>
        </w:rPr>
        <w:t xml:space="preserve"> 10mm</w:t>
      </w:r>
      <w:r>
        <w:rPr>
          <w:rFonts w:hint="eastAsia" w:ascii="仿宋_GB2312" w:eastAsia="仿宋_GB2312"/>
          <w:bCs/>
          <w:sz w:val="32"/>
          <w:szCs w:val="32"/>
        </w:rPr>
        <w:t>，公称抗拉强度为</w:t>
      </w:r>
      <w:r>
        <w:rPr>
          <w:rFonts w:ascii="仿宋_GB2312" w:eastAsia="仿宋_GB2312"/>
          <w:bCs/>
          <w:sz w:val="32"/>
          <w:szCs w:val="32"/>
        </w:rPr>
        <w:t>1870N/mm</w:t>
      </w:r>
      <w:r>
        <w:rPr>
          <w:rFonts w:ascii="仿宋_GB2312" w:eastAsia="仿宋_GB2312"/>
          <w:bCs/>
          <w:sz w:val="32"/>
          <w:szCs w:val="32"/>
          <w:vertAlign w:val="superscript"/>
        </w:rPr>
        <w:t>2</w:t>
      </w:r>
      <w:r>
        <w:rPr>
          <w:rFonts w:hint="eastAsia" w:ascii="仿宋_GB2312" w:eastAsia="仿宋_GB2312"/>
          <w:bCs/>
          <w:sz w:val="32"/>
          <w:szCs w:val="32"/>
        </w:rPr>
        <w:t>，查表该钢丝绳的最小破断力为</w:t>
      </w:r>
      <w:r>
        <w:rPr>
          <w:rFonts w:ascii="仿宋_GB2312" w:eastAsia="仿宋_GB2312"/>
          <w:bCs/>
          <w:sz w:val="32"/>
          <w:szCs w:val="32"/>
        </w:rPr>
        <w:t xml:space="preserve"> 67.3KN</w:t>
      </w:r>
      <w:r>
        <w:rPr>
          <w:rFonts w:hint="eastAsia" w:ascii="仿宋_GB2312" w:eastAsia="仿宋_GB2312"/>
          <w:bCs/>
          <w:sz w:val="32"/>
          <w:szCs w:val="32"/>
        </w:rPr>
        <w:t>，最小破断拉力总和为最小破断力</w:t>
      </w:r>
      <w:r>
        <w:rPr>
          <w:rFonts w:ascii="仿宋_GB2312" w:eastAsia="仿宋_GB2312"/>
          <w:bCs/>
          <w:sz w:val="32"/>
          <w:szCs w:val="32"/>
        </w:rPr>
        <w:t>*1.191</w:t>
      </w:r>
      <w:r>
        <w:rPr>
          <w:rFonts w:hint="eastAsia" w:ascii="仿宋_GB2312" w:eastAsia="仿宋_GB2312"/>
          <w:bCs/>
          <w:sz w:val="32"/>
          <w:szCs w:val="32"/>
        </w:rPr>
        <w:t>，为</w:t>
      </w:r>
      <w:r>
        <w:rPr>
          <w:rFonts w:ascii="仿宋_GB2312" w:eastAsia="仿宋_GB2312"/>
          <w:bCs/>
          <w:sz w:val="32"/>
          <w:szCs w:val="32"/>
        </w:rPr>
        <w:t xml:space="preserve"> 80.1KN</w:t>
      </w:r>
      <w:r>
        <w:rPr>
          <w:rFonts w:hint="eastAsia" w:ascii="仿宋_GB2312" w:eastAsia="仿宋_GB2312"/>
          <w:bCs/>
          <w:sz w:val="32"/>
          <w:szCs w:val="32"/>
        </w:rPr>
        <w:t>。</w:t>
      </w:r>
    </w:p>
    <w:p>
      <w:pPr>
        <w:ind w:firstLine="645"/>
        <w:jc w:val="center"/>
        <w:rPr>
          <w:rFonts w:ascii="仿宋_GB2312" w:eastAsia="仿宋_GB2312"/>
          <w:bCs/>
          <w:sz w:val="32"/>
          <w:szCs w:val="32"/>
        </w:rPr>
      </w:pPr>
      <w:r>
        <w:rPr>
          <w:rFonts w:ascii="仿宋_GB2312" w:eastAsia="仿宋_GB2312"/>
          <w:bCs/>
          <w:sz w:val="32"/>
          <w:szCs w:val="32"/>
        </w:rPr>
        <w:drawing>
          <wp:inline distT="0" distB="0" distL="0" distR="0">
            <wp:extent cx="2272030" cy="22218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84389" cy="2234203"/>
                    </a:xfrm>
                    <a:prstGeom prst="rect">
                      <a:avLst/>
                    </a:prstGeom>
                    <a:noFill/>
                  </pic:spPr>
                </pic:pic>
              </a:graphicData>
            </a:graphic>
          </wp:inline>
        </w:drawing>
      </w:r>
    </w:p>
    <w:p>
      <w:pPr>
        <w:snapToGrid w:val="0"/>
        <w:spacing w:line="560" w:lineRule="exact"/>
        <w:ind w:firstLine="645"/>
        <w:rPr>
          <w:rFonts w:ascii="仿宋_GB2312" w:eastAsia="仿宋_GB2312"/>
          <w:bCs/>
          <w:sz w:val="32"/>
          <w:szCs w:val="32"/>
        </w:rPr>
      </w:pPr>
      <w:r>
        <w:rPr>
          <w:rFonts w:hint="eastAsia" w:ascii="仿宋_GB2312" w:eastAsia="仿宋_GB2312"/>
          <w:bCs/>
          <w:sz w:val="32"/>
          <w:szCs w:val="32"/>
        </w:rPr>
        <w:t>断裂钢丝绳系单根直接固接在吊钩根部吊耳处，未采用动滑轮组缠绕钢丝绳，故钢丝绳倍率为</w:t>
      </w:r>
      <w:r>
        <w:rPr>
          <w:rFonts w:ascii="仿宋_GB2312" w:eastAsia="仿宋_GB2312"/>
          <w:bCs/>
          <w:sz w:val="32"/>
          <w:szCs w:val="32"/>
        </w:rPr>
        <w:t xml:space="preserve"> 1</w:t>
      </w:r>
      <w:r>
        <w:rPr>
          <w:rFonts w:hint="eastAsia" w:ascii="仿宋_GB2312" w:eastAsia="仿宋_GB2312"/>
          <w:bCs/>
          <w:sz w:val="32"/>
          <w:szCs w:val="32"/>
        </w:rPr>
        <w:t>，考虑钢丝绳系绕过起重臂架头部定滑轮进行起升和下降，会受到滑轮槽的挤压及弯曲变形，需考虑</w:t>
      </w:r>
      <w:r>
        <w:rPr>
          <w:rFonts w:ascii="仿宋_GB2312" w:eastAsia="仿宋_GB2312"/>
          <w:bCs/>
          <w:sz w:val="32"/>
          <w:szCs w:val="32"/>
        </w:rPr>
        <w:t xml:space="preserve"> 0.85 </w:t>
      </w:r>
      <w:r>
        <w:rPr>
          <w:rFonts w:hint="eastAsia" w:ascii="仿宋_GB2312" w:eastAsia="仿宋_GB2312"/>
          <w:bCs/>
          <w:sz w:val="32"/>
          <w:szCs w:val="32"/>
        </w:rPr>
        <w:t>的折减系数。故该钢丝绳的最</w:t>
      </w:r>
      <w:r>
        <w:rPr>
          <w:rFonts w:ascii="仿宋_GB2312" w:eastAsia="仿宋_GB2312"/>
          <w:bCs/>
          <w:sz w:val="32"/>
          <w:szCs w:val="32"/>
        </w:rPr>
        <w:t xml:space="preserve"> </w:t>
      </w:r>
      <w:r>
        <w:rPr>
          <w:rFonts w:hint="eastAsia" w:ascii="仿宋_GB2312" w:eastAsia="仿宋_GB2312"/>
          <w:bCs/>
          <w:sz w:val="32"/>
          <w:szCs w:val="32"/>
        </w:rPr>
        <w:t>小破断拉力总和应考虑为</w:t>
      </w:r>
      <w:r>
        <w:rPr>
          <w:rFonts w:ascii="仿宋_GB2312" w:eastAsia="仿宋_GB2312"/>
          <w:bCs/>
          <w:sz w:val="32"/>
          <w:szCs w:val="32"/>
        </w:rPr>
        <w:t>67.3*1.191*0.85</w:t>
      </w:r>
      <w:r>
        <w:rPr>
          <w:rFonts w:hint="eastAsia" w:ascii="仿宋_GB2312" w:eastAsia="仿宋_GB2312"/>
          <w:bCs/>
          <w:sz w:val="32"/>
          <w:szCs w:val="32"/>
        </w:rPr>
        <w:t>≈</w:t>
      </w:r>
      <w:r>
        <w:rPr>
          <w:rFonts w:ascii="仿宋_GB2312" w:eastAsia="仿宋_GB2312"/>
          <w:bCs/>
          <w:sz w:val="32"/>
          <w:szCs w:val="32"/>
        </w:rPr>
        <w:t>68.13KN</w:t>
      </w:r>
      <w:r>
        <w:rPr>
          <w:rFonts w:hint="eastAsia" w:ascii="仿宋_GB2312" w:eastAsia="仿宋_GB2312"/>
          <w:bCs/>
          <w:sz w:val="32"/>
          <w:szCs w:val="32"/>
        </w:rPr>
        <w:t>。</w:t>
      </w:r>
    </w:p>
    <w:p>
      <w:pPr>
        <w:snapToGrid w:val="0"/>
        <w:spacing w:line="560" w:lineRule="exact"/>
        <w:ind w:firstLine="645"/>
        <w:rPr>
          <w:rFonts w:ascii="仿宋_GB2312" w:eastAsia="仿宋_GB2312"/>
          <w:bCs/>
          <w:sz w:val="32"/>
          <w:szCs w:val="32"/>
        </w:rPr>
      </w:pPr>
      <w:r>
        <w:rPr>
          <w:rFonts w:hint="eastAsia" w:ascii="仿宋_GB2312" w:eastAsia="仿宋_GB2312"/>
          <w:bCs/>
          <w:sz w:val="32"/>
          <w:szCs w:val="32"/>
        </w:rPr>
        <w:t>载荷系副钩钩住装有混凝土的桶，副钩自重 30kg，桶重 200kg，满筒混凝土为</w:t>
      </w:r>
      <w:r>
        <w:rPr>
          <w:rFonts w:ascii="仿宋_GB2312" w:eastAsia="仿宋_GB2312"/>
          <w:bCs/>
          <w:sz w:val="32"/>
          <w:szCs w:val="32"/>
        </w:rPr>
        <w:t>1</w:t>
      </w:r>
      <w:r>
        <w:rPr>
          <w:rFonts w:hint="eastAsia" w:ascii="仿宋_GB2312" w:eastAsia="仿宋_GB2312"/>
          <w:bCs/>
          <w:sz w:val="32"/>
          <w:szCs w:val="32"/>
        </w:rPr>
        <w:t>/3方混凝土，1 方混凝土重约 2500kg，估算装满混凝土一桶约重</w:t>
      </w:r>
      <w:r>
        <w:rPr>
          <w:rFonts w:ascii="仿宋_GB2312" w:eastAsia="仿宋_GB2312"/>
          <w:bCs/>
          <w:sz w:val="32"/>
          <w:szCs w:val="32"/>
        </w:rPr>
        <w:t xml:space="preserve"> 1030kg</w:t>
      </w:r>
      <w:r>
        <w:rPr>
          <w:rFonts w:hint="eastAsia" w:ascii="仿宋_GB2312" w:eastAsia="仿宋_GB2312"/>
          <w:bCs/>
          <w:sz w:val="32"/>
          <w:szCs w:val="32"/>
        </w:rPr>
        <w:t>，加上副钩自重，断裂钢丝绳承载重为</w:t>
      </w:r>
      <w:r>
        <w:rPr>
          <w:rFonts w:ascii="仿宋_GB2312" w:eastAsia="仿宋_GB2312"/>
          <w:bCs/>
          <w:sz w:val="32"/>
          <w:szCs w:val="32"/>
        </w:rPr>
        <w:t xml:space="preserve"> 1060kg</w:t>
      </w:r>
      <w:r>
        <w:rPr>
          <w:rFonts w:hint="eastAsia" w:ascii="仿宋_GB2312" w:eastAsia="仿宋_GB2312"/>
          <w:bCs/>
          <w:sz w:val="32"/>
          <w:szCs w:val="32"/>
        </w:rPr>
        <w:t>，换算约为</w:t>
      </w:r>
      <w:r>
        <w:rPr>
          <w:rFonts w:ascii="仿宋_GB2312" w:eastAsia="仿宋_GB2312"/>
          <w:bCs/>
          <w:sz w:val="32"/>
          <w:szCs w:val="32"/>
        </w:rPr>
        <w:t xml:space="preserve"> 10.4KN</w:t>
      </w:r>
      <w:r>
        <w:rPr>
          <w:rFonts w:hint="eastAsia" w:ascii="仿宋_GB2312" w:eastAsia="仿宋_GB2312"/>
          <w:bCs/>
          <w:sz w:val="32"/>
          <w:szCs w:val="32"/>
        </w:rPr>
        <w:t>。考虑该钢丝绳系主要起升机构，安全系数选</w:t>
      </w:r>
      <w:r>
        <w:rPr>
          <w:rFonts w:ascii="仿宋_GB2312" w:eastAsia="仿宋_GB2312"/>
          <w:bCs/>
          <w:sz w:val="32"/>
          <w:szCs w:val="32"/>
        </w:rPr>
        <w:t xml:space="preserve"> 6</w:t>
      </w:r>
      <w:r>
        <w:rPr>
          <w:rFonts w:hint="eastAsia" w:ascii="仿宋_GB2312" w:eastAsia="仿宋_GB2312"/>
          <w:bCs/>
          <w:sz w:val="32"/>
          <w:szCs w:val="32"/>
        </w:rPr>
        <w:t>，故选择的钢丝绳最小破断拉力总和应不小于</w:t>
      </w:r>
      <w:r>
        <w:rPr>
          <w:rFonts w:ascii="仿宋_GB2312" w:eastAsia="仿宋_GB2312"/>
          <w:bCs/>
          <w:sz w:val="32"/>
          <w:szCs w:val="32"/>
        </w:rPr>
        <w:t xml:space="preserve"> 10.4*6=62.4KN</w:t>
      </w:r>
      <w:r>
        <w:rPr>
          <w:rFonts w:hint="eastAsia" w:ascii="仿宋_GB2312" w:eastAsia="仿宋_GB2312"/>
          <w:bCs/>
          <w:sz w:val="32"/>
          <w:szCs w:val="32"/>
        </w:rPr>
        <w:t>。</w:t>
      </w:r>
    </w:p>
    <w:p>
      <w:pPr>
        <w:snapToGrid w:val="0"/>
        <w:spacing w:line="560" w:lineRule="exact"/>
        <w:ind w:firstLine="645"/>
        <w:rPr>
          <w:rFonts w:ascii="仿宋_GB2312" w:eastAsia="仿宋_GB2312"/>
          <w:b/>
          <w:sz w:val="32"/>
          <w:szCs w:val="32"/>
        </w:rPr>
      </w:pPr>
      <w:r>
        <w:rPr>
          <w:rFonts w:hint="eastAsia" w:ascii="仿宋_GB2312" w:eastAsia="仿宋_GB2312"/>
          <w:b/>
          <w:sz w:val="32"/>
          <w:szCs w:val="32"/>
        </w:rPr>
        <w:t>68.13&gt;62.4，该钢丝绳选择符合要求。</w:t>
      </w:r>
    </w:p>
    <w:p>
      <w:pPr>
        <w:snapToGrid w:val="0"/>
        <w:spacing w:line="560" w:lineRule="exact"/>
        <w:ind w:firstLine="645"/>
        <w:rPr>
          <w:rFonts w:ascii="仿宋_GB2312" w:eastAsia="仿宋_GB2312"/>
          <w:bCs/>
          <w:sz w:val="32"/>
          <w:szCs w:val="32"/>
        </w:rPr>
      </w:pPr>
      <w:r>
        <w:rPr>
          <w:rFonts w:hint="eastAsia" w:ascii="仿宋_GB2312" w:eastAsia="仿宋_GB2312"/>
          <w:bCs/>
          <w:sz w:val="32"/>
          <w:szCs w:val="32"/>
        </w:rPr>
        <w:t>2</w:t>
      </w:r>
      <w:r>
        <w:rPr>
          <w:rFonts w:ascii="仿宋_GB2312" w:eastAsia="仿宋_GB2312"/>
          <w:bCs/>
          <w:sz w:val="32"/>
          <w:szCs w:val="32"/>
        </w:rPr>
        <w:t>.</w:t>
      </w:r>
      <w:r>
        <w:rPr>
          <w:rFonts w:hint="eastAsia" w:ascii="仿宋_GB2312" w:eastAsia="仿宋_GB2312"/>
          <w:bCs/>
          <w:sz w:val="32"/>
          <w:szCs w:val="32"/>
        </w:rPr>
        <w:t>钢丝绳断裂分析</w:t>
      </w:r>
    </w:p>
    <w:p>
      <w:pPr>
        <w:snapToGrid w:val="0"/>
        <w:spacing w:line="560" w:lineRule="exact"/>
        <w:ind w:firstLine="645"/>
        <w:rPr>
          <w:rFonts w:ascii="仿宋_GB2312" w:eastAsia="仿宋_GB2312"/>
          <w:bCs/>
          <w:sz w:val="32"/>
          <w:szCs w:val="32"/>
        </w:rPr>
      </w:pPr>
      <w:r>
        <w:rPr>
          <w:rFonts w:hint="eastAsia" w:ascii="仿宋_GB2312" w:eastAsia="仿宋_GB2312"/>
          <w:bCs/>
          <w:sz w:val="32"/>
          <w:szCs w:val="32"/>
        </w:rPr>
        <w:t>现场勘察发现，该钢丝绳断裂处两侧 20cm 范围内，钢丝绳表面磨损较其他处严重，且存在多处断丝现象,最严重处，在 6cm 范围内有近 15 根断丝数，按 GB/T 5972-2016《起重机钢丝绳保养、维护、检验和报废》表 3 要求，总钢丝数 n 在141-160 之间的多层缠绕在卷筒上的钢丝绳在 6d（d为钢丝绳直径，d=10mm）长度范围内可见断丝数应不超过 12，否则应报废。15 已经超过 12，该钢丝绳应作报废处理。</w:t>
      </w:r>
    </w:p>
    <w:p>
      <w:pPr>
        <w:snapToGrid w:val="0"/>
        <w:spacing w:line="560" w:lineRule="exact"/>
        <w:ind w:firstLine="645"/>
        <w:rPr>
          <w:rFonts w:ascii="仿宋_GB2312" w:eastAsia="仿宋_GB2312"/>
          <w:sz w:val="32"/>
          <w:szCs w:val="32"/>
        </w:rPr>
      </w:pPr>
      <w:r>
        <w:rPr>
          <w:rFonts w:hint="eastAsia" w:ascii="仿宋_GB2312" w:eastAsia="仿宋_GB2312"/>
          <w:bCs/>
          <w:sz w:val="32"/>
          <w:szCs w:val="32"/>
        </w:rPr>
        <w:t>综合判断，该钢丝绳在使用过程中局部产生集中断丝，导致强度下降明显，不能有效支撑载荷，发生断裂，导致事故发生。</w:t>
      </w:r>
    </w:p>
    <w:p>
      <w:pPr>
        <w:snapToGrid w:val="0"/>
        <w:spacing w:line="560" w:lineRule="exact"/>
        <w:ind w:firstLine="678" w:firstLineChars="212"/>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（三）复旦大学上海医学院司法鉴定中心鉴定意见</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复旦大学上海医学院司法鉴定中心的鉴定意见为：杨裕刚死因符合钝性外力致胸部闭合性损伤。</w:t>
      </w:r>
    </w:p>
    <w:p>
      <w:pPr>
        <w:snapToGrid w:val="0"/>
        <w:spacing w:line="560" w:lineRule="exact"/>
        <w:ind w:firstLine="678" w:firstLineChars="212"/>
        <w:rPr>
          <w:rFonts w:ascii="楷体_GB2312" w:hAnsi="楷体_GB2312" w:eastAsia="楷体_GB2312" w:cs="楷体_GB2312"/>
          <w:bCs/>
          <w:sz w:val="32"/>
          <w:szCs w:val="32"/>
        </w:rPr>
      </w:pPr>
      <w:r>
        <w:rPr>
          <w:rFonts w:hint="eastAsia" w:ascii="楷体_GB2312" w:hAnsi="楷体_GB2312" w:eastAsia="楷体_GB2312" w:cs="楷体_GB2312"/>
          <w:bCs/>
          <w:sz w:val="32"/>
          <w:szCs w:val="32"/>
        </w:rPr>
        <w:t>（四）安全管理情况</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hint="eastAsia" w:ascii="仿宋_GB2312" w:hAnsi="宋体" w:eastAsia="仿宋_GB2312" w:cs="宋体"/>
          <w:sz w:val="32"/>
          <w:szCs w:val="32"/>
        </w:rPr>
        <w:t>羽涵公司</w:t>
      </w:r>
      <w:r>
        <w:rPr>
          <w:rFonts w:hint="eastAsia" w:ascii="仿宋_GB2312" w:eastAsia="仿宋_GB2312"/>
          <w:sz w:val="32"/>
          <w:szCs w:val="32"/>
        </w:rPr>
        <w:t>制定了《安全生产管理制度》《安全生产操作规程》，编制了施工方案，对施工人员进行了安全教育和安全技术交底，有书面记录，施工现场有专人进行管理。</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2.墨霆公司制定了《安全生产管理制度》，对人员进行了安全教育，有教育记录。</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bookmarkStart w:id="1" w:name="_Hlk74177770"/>
      <w:r>
        <w:rPr>
          <w:rFonts w:hint="eastAsia" w:ascii="仿宋_GB2312" w:eastAsia="仿宋_GB2312"/>
          <w:sz w:val="32"/>
          <w:szCs w:val="32"/>
        </w:rPr>
        <w:t>云娟公司制定了汽车起重机安全操作规程，但未按照《起重机械安全规程》（GB6067-2010）2.2.10“ 钢丝绳的维护g．对日常使用的钢丝绳每天都应进行检查，包括对端部的固定连接、平衡滑轮处的检查，并作出安全性的判断。”</w:t>
      </w:r>
      <w:r>
        <w:rPr>
          <w:rFonts w:hint="eastAsia"/>
        </w:rPr>
        <w:t xml:space="preserve"> </w:t>
      </w:r>
      <w:r>
        <w:rPr>
          <w:rFonts w:hint="eastAsia" w:ascii="仿宋_GB2312" w:eastAsia="仿宋_GB2312"/>
          <w:sz w:val="32"/>
          <w:szCs w:val="32"/>
        </w:rPr>
        <w:t>2.2.12“对于符合GB1102—74《圆股钢丝绳》标准的钢丝绳，在断丝与磨损的指标上，也可按下述要求检查报废：a．钢丝绳的断丝数达某一数值时；b．钢丝绳有锈蚀或磨损时，应将表7报废断丝数按规定折减，并按折减后的断丝数报废；”5.3.1.2“经常性检查应根据工作繁重、环境恶劣的程度确定检查周期，但不得少于每月一次。一般应包括：f．钢丝绳磨损和尾端的固定情况；”的规定，明确钢丝绳的检查要求和检查责任人员；对操作工的知识和能力审核不严，未落实相应的安全教育交底，操作工未能在作业前对钢丝绳的磨损情况进行检查。</w:t>
      </w:r>
    </w:p>
    <w:bookmarkEnd w:id="1"/>
    <w:p>
      <w:pPr>
        <w:snapToGrid w:val="0"/>
        <w:spacing w:line="560" w:lineRule="exact"/>
        <w:ind w:firstLine="640" w:firstLineChars="200"/>
        <w:rPr>
          <w:rFonts w:ascii="黑体" w:eastAsia="黑体"/>
          <w:bCs/>
          <w:sz w:val="32"/>
          <w:szCs w:val="32"/>
        </w:rPr>
      </w:pPr>
      <w:r>
        <w:rPr>
          <w:rFonts w:hint="eastAsia" w:ascii="黑体" w:eastAsia="黑体"/>
          <w:bCs/>
          <w:sz w:val="32"/>
          <w:szCs w:val="32"/>
        </w:rPr>
        <w:t>四、事故造成的人员伤亡和直接经济损失</w:t>
      </w:r>
    </w:p>
    <w:p>
      <w:pPr>
        <w:snapToGrid w:val="0"/>
        <w:spacing w:line="560" w:lineRule="exact"/>
        <w:ind w:firstLine="640" w:firstLineChars="200"/>
        <w:outlineLvl w:val="0"/>
        <w:rPr>
          <w:rFonts w:ascii="楷体_GB2312" w:eastAsia="楷体_GB2312"/>
          <w:sz w:val="32"/>
          <w:szCs w:val="32"/>
        </w:rPr>
      </w:pPr>
      <w:r>
        <w:rPr>
          <w:rFonts w:hint="eastAsia" w:ascii="楷体_GB2312" w:hAnsi="楷体_GB2312" w:eastAsia="楷体_GB2312" w:cs="楷体_GB2312"/>
          <w:sz w:val="32"/>
          <w:szCs w:val="32"/>
        </w:rPr>
        <w:t>（一）伤亡人员情况</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死者：杨裕刚，男，</w:t>
      </w:r>
      <w:r>
        <w:rPr>
          <w:rFonts w:ascii="仿宋_GB2312" w:eastAsia="仿宋_GB2312"/>
          <w:sz w:val="32"/>
          <w:szCs w:val="32"/>
        </w:rPr>
        <w:t>6</w:t>
      </w:r>
      <w:r>
        <w:rPr>
          <w:rFonts w:hint="eastAsia" w:ascii="仿宋_GB2312" w:eastAsia="仿宋_GB2312"/>
          <w:sz w:val="32"/>
          <w:szCs w:val="32"/>
        </w:rPr>
        <w:t>3岁，江苏海门人，身份证号：3</w:t>
      </w:r>
      <w:r>
        <w:rPr>
          <w:rFonts w:ascii="仿宋_GB2312" w:eastAsia="仿宋_GB2312"/>
          <w:sz w:val="32"/>
          <w:szCs w:val="32"/>
        </w:rPr>
        <w:t>20625</w:t>
      </w:r>
      <w:r>
        <w:rPr>
          <w:rFonts w:hint="eastAsia" w:ascii="仿宋_GB2312" w:eastAsia="仿宋_GB2312"/>
          <w:sz w:val="32"/>
          <w:szCs w:val="32"/>
          <w:lang w:val="en-US" w:eastAsia="zh-CN"/>
        </w:rPr>
        <w:t>**********</w:t>
      </w:r>
      <w:bookmarkStart w:id="2" w:name="_GoBack"/>
      <w:bookmarkEnd w:id="2"/>
      <w:r>
        <w:rPr>
          <w:rFonts w:ascii="仿宋_GB2312" w:eastAsia="仿宋_GB2312"/>
          <w:sz w:val="32"/>
          <w:szCs w:val="32"/>
        </w:rPr>
        <w:t>32</w:t>
      </w:r>
      <w:r>
        <w:rPr>
          <w:rFonts w:hint="eastAsia" w:ascii="仿宋_GB2312" w:eastAsia="仿宋_GB2312"/>
          <w:sz w:val="32"/>
          <w:szCs w:val="32"/>
        </w:rPr>
        <w:t>，墨霆公司普工。</w:t>
      </w:r>
    </w:p>
    <w:p>
      <w:pPr>
        <w:snapToGrid w:val="0"/>
        <w:spacing w:line="56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（二）事故直接经济损失</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事故造成直接经济损失人民币</w:t>
      </w:r>
      <w:r>
        <w:rPr>
          <w:rFonts w:ascii="仿宋_GB2312" w:eastAsia="仿宋_GB2312"/>
          <w:sz w:val="32"/>
          <w:szCs w:val="32"/>
        </w:rPr>
        <w:t>140</w:t>
      </w:r>
      <w:r>
        <w:rPr>
          <w:rFonts w:hint="eastAsia" w:ascii="仿宋_GB2312" w:eastAsia="仿宋_GB2312"/>
          <w:sz w:val="32"/>
          <w:szCs w:val="32"/>
        </w:rPr>
        <w:t>万元。</w:t>
      </w:r>
    </w:p>
    <w:p>
      <w:pPr>
        <w:snapToGrid w:val="0"/>
        <w:spacing w:line="560" w:lineRule="exact"/>
        <w:ind w:firstLine="640" w:firstLineChars="200"/>
        <w:rPr>
          <w:rFonts w:ascii="黑体" w:eastAsia="黑体"/>
          <w:bCs/>
          <w:sz w:val="32"/>
          <w:szCs w:val="32"/>
        </w:rPr>
      </w:pPr>
      <w:r>
        <w:rPr>
          <w:rFonts w:hint="eastAsia" w:ascii="黑体" w:eastAsia="黑体"/>
          <w:bCs/>
          <w:sz w:val="32"/>
          <w:szCs w:val="32"/>
        </w:rPr>
        <w:t>五、事故发生原因和事故性质认定</w:t>
      </w:r>
    </w:p>
    <w:p>
      <w:pPr>
        <w:snapToGrid w:val="0"/>
        <w:spacing w:line="56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（一）事故发生的原因</w:t>
      </w:r>
    </w:p>
    <w:p>
      <w:pPr>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1.直接原因</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吊装用钢丝绳在使用过程中局部产生集中断丝，导致强度下降明显，不能有效支撑载荷，发生断裂，导致事故发生。</w:t>
      </w:r>
      <w:r>
        <w:rPr>
          <w:rFonts w:ascii="仿宋_GB2312" w:eastAsia="仿宋_GB2312"/>
          <w:sz w:val="32"/>
          <w:szCs w:val="32"/>
        </w:rPr>
        <w:t xml:space="preserve"> </w:t>
      </w:r>
    </w:p>
    <w:p>
      <w:pPr>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2.间接原因</w:t>
      </w:r>
    </w:p>
    <w:p>
      <w:pPr>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云娟公司没有</w:t>
      </w:r>
      <w:r>
        <w:rPr>
          <w:rFonts w:hint="eastAsia" w:ascii="仿宋_GB2312" w:eastAsia="仿宋_GB2312"/>
          <w:sz w:val="32"/>
          <w:szCs w:val="32"/>
        </w:rPr>
        <w:t>明确钢丝绳的检查要求和检查责任人员；对操作工的知识和能力审核不严，未落实相应的安全教育交底；</w:t>
      </w:r>
      <w:r>
        <w:rPr>
          <w:rFonts w:hint="eastAsia" w:ascii="仿宋_GB2312" w:hAnsi="宋体" w:eastAsia="仿宋_GB2312" w:cs="宋体"/>
          <w:sz w:val="32"/>
          <w:szCs w:val="32"/>
        </w:rPr>
        <w:t>违反《起重机械安全规程》（GB6067-2010）的相关规定，没有对日常使用的钢丝绳磨损情况进行经常性检查，没有及时报废磨损严重、断丝数超过安全标准的钢丝绳。</w:t>
      </w:r>
    </w:p>
    <w:p>
      <w:pPr>
        <w:snapToGrid w:val="0"/>
        <w:spacing w:line="560" w:lineRule="exact"/>
        <w:rPr>
          <w:rFonts w:ascii="楷体_GB2312" w:hAnsi="楷体_GB2312" w:eastAsia="楷体_GB2312" w:cs="楷体_GB2312"/>
          <w:sz w:val="32"/>
          <w:szCs w:val="32"/>
        </w:rPr>
      </w:pPr>
      <w:r>
        <w:rPr>
          <w:rFonts w:hint="eastAsia" w:ascii="仿宋_GB2312" w:hAnsi="宋体" w:eastAsia="仿宋_GB2312" w:cs="宋体"/>
          <w:sz w:val="32"/>
          <w:szCs w:val="32"/>
        </w:rPr>
        <w:t xml:space="preserve">    </w:t>
      </w:r>
      <w:r>
        <w:rPr>
          <w:rFonts w:hint="eastAsia" w:ascii="楷体_GB2312" w:hAnsi="楷体_GB2312" w:eastAsia="楷体_GB2312" w:cs="楷体_GB2312"/>
          <w:sz w:val="32"/>
          <w:szCs w:val="32"/>
        </w:rPr>
        <w:t>（二）事故性质</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事故调查组认定，“</w:t>
      </w:r>
      <w:r>
        <w:rPr>
          <w:rFonts w:ascii="仿宋_GB2312" w:eastAsia="仿宋_GB2312"/>
          <w:sz w:val="32"/>
          <w:szCs w:val="32"/>
        </w:rPr>
        <w:t>4.19</w:t>
      </w:r>
      <w:r>
        <w:rPr>
          <w:rFonts w:hint="eastAsia" w:ascii="仿宋_GB2312" w:eastAsia="仿宋_GB2312"/>
          <w:sz w:val="32"/>
          <w:szCs w:val="32"/>
        </w:rPr>
        <w:t>”事故是一起一般等级的生产安全责任事故。</w:t>
      </w:r>
    </w:p>
    <w:p>
      <w:pPr>
        <w:snapToGrid w:val="0"/>
        <w:spacing w:line="560" w:lineRule="exact"/>
        <w:ind w:firstLine="640" w:firstLineChars="200"/>
        <w:rPr>
          <w:rFonts w:ascii="黑体" w:eastAsia="黑体"/>
          <w:bCs/>
          <w:sz w:val="32"/>
          <w:szCs w:val="32"/>
        </w:rPr>
      </w:pPr>
      <w:r>
        <w:rPr>
          <w:rFonts w:hint="eastAsia" w:ascii="黑体" w:eastAsia="黑体"/>
          <w:bCs/>
          <w:sz w:val="32"/>
          <w:szCs w:val="32"/>
        </w:rPr>
        <w:t>六、事故责任的认定和处理建议</w:t>
      </w:r>
    </w:p>
    <w:p>
      <w:pPr>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云娟公司没有明确钢丝绳的检查要求和检查责任人员；对操作工的知识和能力审核不严，未落实相应的安全教育交底，违反《中华人民共和国安全生产法》第二十五条第一款及《起重机械安全规程》（GB6067-2010）的相关规定，对事故的发生负有责任，建议浦东新区应急管理局依法给予行政处罚。</w:t>
      </w:r>
    </w:p>
    <w:p>
      <w:pPr>
        <w:snapToGrid w:val="0"/>
        <w:spacing w:line="560" w:lineRule="exact"/>
        <w:ind w:firstLine="640" w:firstLineChars="200"/>
        <w:rPr>
          <w:rFonts w:ascii="黑体" w:eastAsia="黑体"/>
          <w:bCs/>
          <w:sz w:val="32"/>
          <w:szCs w:val="32"/>
        </w:rPr>
      </w:pPr>
      <w:r>
        <w:rPr>
          <w:rFonts w:hint="eastAsia" w:ascii="黑体" w:eastAsia="黑体"/>
          <w:bCs/>
          <w:sz w:val="32"/>
          <w:szCs w:val="32"/>
        </w:rPr>
        <w:t>七、整改防范措施建议</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云娟公司要深刻吸取事故教训，切实强化企业安全生产主体责任，加强对从业人员的安全生产教育和培训，确保从业人员具备必要的安全生产知识，掌握本岗位的安全操作技能。同时，要依法依规对起重设备进行经常性的安全检查，及时发现和消除设备安全隐患，确保起重设备的运行安全，预防和避免类似事故的再次发生。</w:t>
      </w:r>
    </w:p>
    <w:p>
      <w:pPr>
        <w:snapToGrid w:val="0"/>
        <w:spacing w:line="560" w:lineRule="exact"/>
        <w:ind w:firstLine="2880" w:firstLineChars="900"/>
        <w:rPr>
          <w:rFonts w:ascii="仿宋_GB2312" w:hAnsi="仿宋_GB2312" w:eastAsia="仿宋_GB2312" w:cs="仿宋_GB2312"/>
          <w:sz w:val="32"/>
          <w:szCs w:val="32"/>
        </w:rPr>
      </w:pPr>
    </w:p>
    <w:p>
      <w:pPr>
        <w:snapToGrid w:val="0"/>
        <w:spacing w:line="560" w:lineRule="exact"/>
        <w:ind w:firstLine="2880" w:firstLineChars="9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4.19</w:t>
      </w:r>
      <w:r>
        <w:rPr>
          <w:rFonts w:hint="eastAsia" w:ascii="仿宋_GB2312" w:hAnsi="仿宋_GB2312" w:eastAsia="仿宋_GB2312" w:cs="仿宋_GB2312"/>
          <w:sz w:val="32"/>
          <w:szCs w:val="32"/>
        </w:rPr>
        <w:t>”起重伤害死亡事故调查组</w:t>
      </w:r>
    </w:p>
    <w:p>
      <w:pPr>
        <w:snapToGrid w:val="0"/>
        <w:spacing w:line="560" w:lineRule="exact"/>
        <w:ind w:firstLine="4480" w:firstLineChars="1400"/>
        <w:rPr>
          <w:rFonts w:ascii="仿宋_GB2312" w:eastAsia="仿宋_GB2312"/>
          <w:color w:val="FF0000"/>
          <w:sz w:val="30"/>
          <w:szCs w:val="30"/>
        </w:rPr>
      </w:pPr>
      <w:r>
        <w:rPr>
          <w:rFonts w:hint="eastAsia" w:ascii="仿宋_GB2312" w:hAnsi="仿宋_GB2312" w:eastAsia="仿宋_GB2312" w:cs="仿宋_GB2312"/>
          <w:sz w:val="32"/>
          <w:szCs w:val="32"/>
        </w:rPr>
        <w:t xml:space="preserve">2021年7月26日  </w:t>
      </w:r>
      <w:r>
        <w:rPr>
          <w:rFonts w:hint="eastAsia" w:ascii="仿宋_GB2312" w:hAnsi="仿宋_GB2312" w:eastAsia="仿宋_GB2312" w:cs="仿宋_GB2312"/>
          <w:color w:val="FF0000"/>
          <w:sz w:val="32"/>
          <w:szCs w:val="32"/>
        </w:rPr>
        <w:t xml:space="preserve"> </w:t>
      </w:r>
    </w:p>
    <w:sectPr>
      <w:headerReference r:id="rId3" w:type="default"/>
      <w:footerReference r:id="rId4" w:type="default"/>
      <w:footerReference r:id="rId5" w:type="even"/>
      <w:pgSz w:w="11906" w:h="16838"/>
      <w:pgMar w:top="1440" w:right="1800" w:bottom="195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9208354"/>
    </w:sdtPr>
    <w:sdtContent>
      <w:p>
        <w:pPr>
          <w:pStyle w:val="6"/>
          <w:jc w:val="center"/>
        </w:pPr>
        <w:r>
          <w:fldChar w:fldCharType="begin"/>
        </w:r>
        <w:r>
          <w:instrText xml:space="preserve">PAGE   \* MERGEFORMAT</w:instrText>
        </w:r>
        <w:r>
          <w:fldChar w:fldCharType="separate"/>
        </w:r>
        <w:r>
          <w:rPr>
            <w:lang w:val="zh-CN"/>
          </w:rPr>
          <w:t>10</w:t>
        </w:r>
        <w:r>
          <w:fldChar w:fldCharType="end"/>
        </w:r>
      </w:p>
    </w:sdtContent>
  </w:sdt>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yNzkwMmNlOWJlYWIwYzA2MWViOTE3NjIyNzVkNDUifQ=="/>
  </w:docVars>
  <w:rsids>
    <w:rsidRoot w:val="000B45EF"/>
    <w:rsid w:val="0000041B"/>
    <w:rsid w:val="00000978"/>
    <w:rsid w:val="00000DCC"/>
    <w:rsid w:val="0000124D"/>
    <w:rsid w:val="00001B58"/>
    <w:rsid w:val="00002461"/>
    <w:rsid w:val="0000447F"/>
    <w:rsid w:val="00005A45"/>
    <w:rsid w:val="0000707A"/>
    <w:rsid w:val="0000741F"/>
    <w:rsid w:val="0000754D"/>
    <w:rsid w:val="00007B2C"/>
    <w:rsid w:val="00007EB1"/>
    <w:rsid w:val="00010BF9"/>
    <w:rsid w:val="00010FBF"/>
    <w:rsid w:val="00014D8F"/>
    <w:rsid w:val="000154F5"/>
    <w:rsid w:val="0001598A"/>
    <w:rsid w:val="000178B3"/>
    <w:rsid w:val="000179BA"/>
    <w:rsid w:val="00017E23"/>
    <w:rsid w:val="00017F72"/>
    <w:rsid w:val="0002097D"/>
    <w:rsid w:val="0002117A"/>
    <w:rsid w:val="00021BB0"/>
    <w:rsid w:val="000224FB"/>
    <w:rsid w:val="00023558"/>
    <w:rsid w:val="00023971"/>
    <w:rsid w:val="00024166"/>
    <w:rsid w:val="00024438"/>
    <w:rsid w:val="00024EAE"/>
    <w:rsid w:val="00027474"/>
    <w:rsid w:val="000304F8"/>
    <w:rsid w:val="000308B4"/>
    <w:rsid w:val="00031A2F"/>
    <w:rsid w:val="00031A5A"/>
    <w:rsid w:val="00031D2A"/>
    <w:rsid w:val="0003373F"/>
    <w:rsid w:val="00036275"/>
    <w:rsid w:val="00036327"/>
    <w:rsid w:val="000363A2"/>
    <w:rsid w:val="000400C1"/>
    <w:rsid w:val="00040473"/>
    <w:rsid w:val="00040977"/>
    <w:rsid w:val="00040C4E"/>
    <w:rsid w:val="00041092"/>
    <w:rsid w:val="000433B9"/>
    <w:rsid w:val="00043BD6"/>
    <w:rsid w:val="00044BBD"/>
    <w:rsid w:val="00045CB3"/>
    <w:rsid w:val="00050772"/>
    <w:rsid w:val="00051887"/>
    <w:rsid w:val="00051BC2"/>
    <w:rsid w:val="000531A9"/>
    <w:rsid w:val="000542AE"/>
    <w:rsid w:val="000543A0"/>
    <w:rsid w:val="000545CC"/>
    <w:rsid w:val="00054F1C"/>
    <w:rsid w:val="00055E7C"/>
    <w:rsid w:val="00055F89"/>
    <w:rsid w:val="000568AC"/>
    <w:rsid w:val="00057AA1"/>
    <w:rsid w:val="00057CE0"/>
    <w:rsid w:val="0006095B"/>
    <w:rsid w:val="00061F80"/>
    <w:rsid w:val="000630AF"/>
    <w:rsid w:val="00064007"/>
    <w:rsid w:val="00064039"/>
    <w:rsid w:val="00064F96"/>
    <w:rsid w:val="00067307"/>
    <w:rsid w:val="00071A1A"/>
    <w:rsid w:val="00071D75"/>
    <w:rsid w:val="000723CE"/>
    <w:rsid w:val="0007451F"/>
    <w:rsid w:val="00074C6D"/>
    <w:rsid w:val="0007599A"/>
    <w:rsid w:val="00075EE9"/>
    <w:rsid w:val="00076201"/>
    <w:rsid w:val="00076B3E"/>
    <w:rsid w:val="00080248"/>
    <w:rsid w:val="0008152B"/>
    <w:rsid w:val="00082854"/>
    <w:rsid w:val="000829BA"/>
    <w:rsid w:val="00083AE1"/>
    <w:rsid w:val="00085D68"/>
    <w:rsid w:val="0008692E"/>
    <w:rsid w:val="000873BF"/>
    <w:rsid w:val="000904D2"/>
    <w:rsid w:val="00092D77"/>
    <w:rsid w:val="0009409B"/>
    <w:rsid w:val="00094435"/>
    <w:rsid w:val="00094ECC"/>
    <w:rsid w:val="00094F74"/>
    <w:rsid w:val="000952D4"/>
    <w:rsid w:val="00095DA7"/>
    <w:rsid w:val="00096B55"/>
    <w:rsid w:val="000972CB"/>
    <w:rsid w:val="000976CA"/>
    <w:rsid w:val="000A1B81"/>
    <w:rsid w:val="000A1F4E"/>
    <w:rsid w:val="000A29B5"/>
    <w:rsid w:val="000A2E0A"/>
    <w:rsid w:val="000A3856"/>
    <w:rsid w:val="000A4DE2"/>
    <w:rsid w:val="000A5362"/>
    <w:rsid w:val="000A6118"/>
    <w:rsid w:val="000B05B1"/>
    <w:rsid w:val="000B13D7"/>
    <w:rsid w:val="000B2677"/>
    <w:rsid w:val="000B45EF"/>
    <w:rsid w:val="000B4F39"/>
    <w:rsid w:val="000B50DB"/>
    <w:rsid w:val="000B5546"/>
    <w:rsid w:val="000B5B9F"/>
    <w:rsid w:val="000B5C87"/>
    <w:rsid w:val="000B613F"/>
    <w:rsid w:val="000B6F51"/>
    <w:rsid w:val="000B7239"/>
    <w:rsid w:val="000C261E"/>
    <w:rsid w:val="000C3FFE"/>
    <w:rsid w:val="000C47B7"/>
    <w:rsid w:val="000C6127"/>
    <w:rsid w:val="000C65B0"/>
    <w:rsid w:val="000C69D8"/>
    <w:rsid w:val="000C6D7A"/>
    <w:rsid w:val="000D053E"/>
    <w:rsid w:val="000D07B6"/>
    <w:rsid w:val="000D0895"/>
    <w:rsid w:val="000D0D5D"/>
    <w:rsid w:val="000D1537"/>
    <w:rsid w:val="000D153D"/>
    <w:rsid w:val="000D2A4A"/>
    <w:rsid w:val="000D2B1E"/>
    <w:rsid w:val="000D3007"/>
    <w:rsid w:val="000D4B8B"/>
    <w:rsid w:val="000D5A05"/>
    <w:rsid w:val="000D6D34"/>
    <w:rsid w:val="000D723C"/>
    <w:rsid w:val="000D7F59"/>
    <w:rsid w:val="000E0EC2"/>
    <w:rsid w:val="000E2644"/>
    <w:rsid w:val="000E298E"/>
    <w:rsid w:val="000E34AA"/>
    <w:rsid w:val="000E466C"/>
    <w:rsid w:val="000E4B22"/>
    <w:rsid w:val="000E75C1"/>
    <w:rsid w:val="000E7AD0"/>
    <w:rsid w:val="000F0258"/>
    <w:rsid w:val="000F153A"/>
    <w:rsid w:val="000F1760"/>
    <w:rsid w:val="000F3688"/>
    <w:rsid w:val="000F46BB"/>
    <w:rsid w:val="000F470B"/>
    <w:rsid w:val="000F4890"/>
    <w:rsid w:val="000F556E"/>
    <w:rsid w:val="000F7C63"/>
    <w:rsid w:val="00100892"/>
    <w:rsid w:val="00100CE7"/>
    <w:rsid w:val="00101958"/>
    <w:rsid w:val="00101DD5"/>
    <w:rsid w:val="00102452"/>
    <w:rsid w:val="00103BBE"/>
    <w:rsid w:val="00104ED5"/>
    <w:rsid w:val="00105C6C"/>
    <w:rsid w:val="00110B21"/>
    <w:rsid w:val="00110B68"/>
    <w:rsid w:val="00111349"/>
    <w:rsid w:val="00114011"/>
    <w:rsid w:val="00114117"/>
    <w:rsid w:val="00114290"/>
    <w:rsid w:val="00114812"/>
    <w:rsid w:val="00115331"/>
    <w:rsid w:val="00116CE5"/>
    <w:rsid w:val="00117E58"/>
    <w:rsid w:val="00117F54"/>
    <w:rsid w:val="0012005A"/>
    <w:rsid w:val="001204B8"/>
    <w:rsid w:val="001222C7"/>
    <w:rsid w:val="00126B9D"/>
    <w:rsid w:val="00127420"/>
    <w:rsid w:val="00127767"/>
    <w:rsid w:val="00127771"/>
    <w:rsid w:val="00131442"/>
    <w:rsid w:val="00131BB4"/>
    <w:rsid w:val="001323BA"/>
    <w:rsid w:val="00132A7D"/>
    <w:rsid w:val="00132BE3"/>
    <w:rsid w:val="00132C41"/>
    <w:rsid w:val="00134940"/>
    <w:rsid w:val="00136438"/>
    <w:rsid w:val="0013740D"/>
    <w:rsid w:val="00140241"/>
    <w:rsid w:val="001407A7"/>
    <w:rsid w:val="0014114B"/>
    <w:rsid w:val="00141F2C"/>
    <w:rsid w:val="00142225"/>
    <w:rsid w:val="00144050"/>
    <w:rsid w:val="00145ECB"/>
    <w:rsid w:val="001470A5"/>
    <w:rsid w:val="00147301"/>
    <w:rsid w:val="001508F5"/>
    <w:rsid w:val="00150E5B"/>
    <w:rsid w:val="001512D4"/>
    <w:rsid w:val="00151338"/>
    <w:rsid w:val="001514BC"/>
    <w:rsid w:val="0015276D"/>
    <w:rsid w:val="00155508"/>
    <w:rsid w:val="00155B7E"/>
    <w:rsid w:val="001570BC"/>
    <w:rsid w:val="001571CC"/>
    <w:rsid w:val="00157CDB"/>
    <w:rsid w:val="0016005F"/>
    <w:rsid w:val="00160FAF"/>
    <w:rsid w:val="00161668"/>
    <w:rsid w:val="00161848"/>
    <w:rsid w:val="00161E52"/>
    <w:rsid w:val="0016278A"/>
    <w:rsid w:val="001632BF"/>
    <w:rsid w:val="00164796"/>
    <w:rsid w:val="0016629B"/>
    <w:rsid w:val="00171B46"/>
    <w:rsid w:val="001720B1"/>
    <w:rsid w:val="001737BB"/>
    <w:rsid w:val="001740DD"/>
    <w:rsid w:val="001747F7"/>
    <w:rsid w:val="001757D2"/>
    <w:rsid w:val="00183B1D"/>
    <w:rsid w:val="001842AA"/>
    <w:rsid w:val="00184C8E"/>
    <w:rsid w:val="001850BF"/>
    <w:rsid w:val="00185435"/>
    <w:rsid w:val="00185519"/>
    <w:rsid w:val="001856B8"/>
    <w:rsid w:val="0018617E"/>
    <w:rsid w:val="00186C6D"/>
    <w:rsid w:val="00187236"/>
    <w:rsid w:val="00190666"/>
    <w:rsid w:val="001915C9"/>
    <w:rsid w:val="00191674"/>
    <w:rsid w:val="00195748"/>
    <w:rsid w:val="00197B44"/>
    <w:rsid w:val="00197CD0"/>
    <w:rsid w:val="001A0F48"/>
    <w:rsid w:val="001A2329"/>
    <w:rsid w:val="001A3317"/>
    <w:rsid w:val="001A3A6B"/>
    <w:rsid w:val="001A3AB7"/>
    <w:rsid w:val="001A47D1"/>
    <w:rsid w:val="001A59B6"/>
    <w:rsid w:val="001A5CAF"/>
    <w:rsid w:val="001A5DFD"/>
    <w:rsid w:val="001A7FD1"/>
    <w:rsid w:val="001B055C"/>
    <w:rsid w:val="001B3215"/>
    <w:rsid w:val="001B3768"/>
    <w:rsid w:val="001B3B98"/>
    <w:rsid w:val="001B5834"/>
    <w:rsid w:val="001B6A5D"/>
    <w:rsid w:val="001C2396"/>
    <w:rsid w:val="001C2865"/>
    <w:rsid w:val="001C28E4"/>
    <w:rsid w:val="001C35EB"/>
    <w:rsid w:val="001C3993"/>
    <w:rsid w:val="001C403B"/>
    <w:rsid w:val="001C45CC"/>
    <w:rsid w:val="001C563E"/>
    <w:rsid w:val="001C5EAF"/>
    <w:rsid w:val="001C7444"/>
    <w:rsid w:val="001C7731"/>
    <w:rsid w:val="001C7781"/>
    <w:rsid w:val="001C7F23"/>
    <w:rsid w:val="001D0549"/>
    <w:rsid w:val="001D2394"/>
    <w:rsid w:val="001D2978"/>
    <w:rsid w:val="001D2C80"/>
    <w:rsid w:val="001D3222"/>
    <w:rsid w:val="001D54AB"/>
    <w:rsid w:val="001D6642"/>
    <w:rsid w:val="001D7308"/>
    <w:rsid w:val="001E06B4"/>
    <w:rsid w:val="001E0839"/>
    <w:rsid w:val="001E180E"/>
    <w:rsid w:val="001E2111"/>
    <w:rsid w:val="001E23CE"/>
    <w:rsid w:val="001E4FCC"/>
    <w:rsid w:val="001E5A9C"/>
    <w:rsid w:val="001E6F87"/>
    <w:rsid w:val="001E7BA3"/>
    <w:rsid w:val="001E7F8F"/>
    <w:rsid w:val="001F05BB"/>
    <w:rsid w:val="001F0A06"/>
    <w:rsid w:val="001F0D45"/>
    <w:rsid w:val="001F47BB"/>
    <w:rsid w:val="001F551C"/>
    <w:rsid w:val="001F657A"/>
    <w:rsid w:val="00202326"/>
    <w:rsid w:val="00202860"/>
    <w:rsid w:val="00202881"/>
    <w:rsid w:val="002034A9"/>
    <w:rsid w:val="00203C1F"/>
    <w:rsid w:val="00205C62"/>
    <w:rsid w:val="00206CAB"/>
    <w:rsid w:val="002075E1"/>
    <w:rsid w:val="00210F1B"/>
    <w:rsid w:val="0021202D"/>
    <w:rsid w:val="002123FB"/>
    <w:rsid w:val="002142DF"/>
    <w:rsid w:val="002149DD"/>
    <w:rsid w:val="00215C47"/>
    <w:rsid w:val="0021650B"/>
    <w:rsid w:val="00216C9F"/>
    <w:rsid w:val="00216FCE"/>
    <w:rsid w:val="00217E0B"/>
    <w:rsid w:val="00217FE0"/>
    <w:rsid w:val="00222224"/>
    <w:rsid w:val="00222D5B"/>
    <w:rsid w:val="0022342A"/>
    <w:rsid w:val="002236E5"/>
    <w:rsid w:val="0022406A"/>
    <w:rsid w:val="002242EE"/>
    <w:rsid w:val="00224EAB"/>
    <w:rsid w:val="002311CD"/>
    <w:rsid w:val="0023214D"/>
    <w:rsid w:val="0023261E"/>
    <w:rsid w:val="00233497"/>
    <w:rsid w:val="00235508"/>
    <w:rsid w:val="00236F89"/>
    <w:rsid w:val="002422D8"/>
    <w:rsid w:val="00245811"/>
    <w:rsid w:val="00245C82"/>
    <w:rsid w:val="002467DA"/>
    <w:rsid w:val="00250097"/>
    <w:rsid w:val="002504B3"/>
    <w:rsid w:val="00253859"/>
    <w:rsid w:val="00255CBE"/>
    <w:rsid w:val="00256C17"/>
    <w:rsid w:val="002578DB"/>
    <w:rsid w:val="00260533"/>
    <w:rsid w:val="00260A44"/>
    <w:rsid w:val="0026137E"/>
    <w:rsid w:val="0026256C"/>
    <w:rsid w:val="00262897"/>
    <w:rsid w:val="00262F54"/>
    <w:rsid w:val="00263601"/>
    <w:rsid w:val="0026391A"/>
    <w:rsid w:val="002659C5"/>
    <w:rsid w:val="00265A1C"/>
    <w:rsid w:val="00265E7E"/>
    <w:rsid w:val="00266648"/>
    <w:rsid w:val="00266ECD"/>
    <w:rsid w:val="002676AC"/>
    <w:rsid w:val="00267CF9"/>
    <w:rsid w:val="002706D6"/>
    <w:rsid w:val="00272C04"/>
    <w:rsid w:val="002731A4"/>
    <w:rsid w:val="00273844"/>
    <w:rsid w:val="0027396E"/>
    <w:rsid w:val="00274007"/>
    <w:rsid w:val="002760C6"/>
    <w:rsid w:val="00276297"/>
    <w:rsid w:val="00276E74"/>
    <w:rsid w:val="0028002A"/>
    <w:rsid w:val="002825F3"/>
    <w:rsid w:val="002833C1"/>
    <w:rsid w:val="00283C17"/>
    <w:rsid w:val="00285099"/>
    <w:rsid w:val="0028567D"/>
    <w:rsid w:val="00285AF0"/>
    <w:rsid w:val="002874EC"/>
    <w:rsid w:val="00287EF8"/>
    <w:rsid w:val="00293DFD"/>
    <w:rsid w:val="00295C4A"/>
    <w:rsid w:val="00296024"/>
    <w:rsid w:val="00296195"/>
    <w:rsid w:val="00296517"/>
    <w:rsid w:val="00296DBF"/>
    <w:rsid w:val="00296EC2"/>
    <w:rsid w:val="0029764C"/>
    <w:rsid w:val="00297C58"/>
    <w:rsid w:val="002A1214"/>
    <w:rsid w:val="002A14AC"/>
    <w:rsid w:val="002A191D"/>
    <w:rsid w:val="002A1985"/>
    <w:rsid w:val="002A371A"/>
    <w:rsid w:val="002A37DD"/>
    <w:rsid w:val="002A3D6E"/>
    <w:rsid w:val="002A4AF1"/>
    <w:rsid w:val="002A59DF"/>
    <w:rsid w:val="002A6AD5"/>
    <w:rsid w:val="002A7DE2"/>
    <w:rsid w:val="002B0165"/>
    <w:rsid w:val="002B0819"/>
    <w:rsid w:val="002B12B1"/>
    <w:rsid w:val="002B2970"/>
    <w:rsid w:val="002B35A6"/>
    <w:rsid w:val="002B35AF"/>
    <w:rsid w:val="002B3B31"/>
    <w:rsid w:val="002B4450"/>
    <w:rsid w:val="002B4809"/>
    <w:rsid w:val="002B49D5"/>
    <w:rsid w:val="002B5BC4"/>
    <w:rsid w:val="002B6389"/>
    <w:rsid w:val="002B6AA9"/>
    <w:rsid w:val="002C21E7"/>
    <w:rsid w:val="002C2F05"/>
    <w:rsid w:val="002C392E"/>
    <w:rsid w:val="002C4B84"/>
    <w:rsid w:val="002C6A92"/>
    <w:rsid w:val="002C7FFE"/>
    <w:rsid w:val="002D1F54"/>
    <w:rsid w:val="002D2430"/>
    <w:rsid w:val="002D50F5"/>
    <w:rsid w:val="002D5277"/>
    <w:rsid w:val="002D6A88"/>
    <w:rsid w:val="002D6ACF"/>
    <w:rsid w:val="002E1173"/>
    <w:rsid w:val="002E1898"/>
    <w:rsid w:val="002E1F14"/>
    <w:rsid w:val="002E24A8"/>
    <w:rsid w:val="002E28A8"/>
    <w:rsid w:val="002E28FE"/>
    <w:rsid w:val="002E2D12"/>
    <w:rsid w:val="002E30CA"/>
    <w:rsid w:val="002E3D29"/>
    <w:rsid w:val="002E3E1F"/>
    <w:rsid w:val="002E5C5A"/>
    <w:rsid w:val="002E663A"/>
    <w:rsid w:val="002E74CF"/>
    <w:rsid w:val="002E7A0C"/>
    <w:rsid w:val="002F08F6"/>
    <w:rsid w:val="002F0A02"/>
    <w:rsid w:val="002F0A85"/>
    <w:rsid w:val="002F26EF"/>
    <w:rsid w:val="002F2F85"/>
    <w:rsid w:val="002F3ABD"/>
    <w:rsid w:val="002F507C"/>
    <w:rsid w:val="002F58E9"/>
    <w:rsid w:val="002F5EED"/>
    <w:rsid w:val="002F66FD"/>
    <w:rsid w:val="00300005"/>
    <w:rsid w:val="00300B85"/>
    <w:rsid w:val="00301A03"/>
    <w:rsid w:val="003025D7"/>
    <w:rsid w:val="00302CB0"/>
    <w:rsid w:val="00303BFD"/>
    <w:rsid w:val="00305280"/>
    <w:rsid w:val="00306F9F"/>
    <w:rsid w:val="00310528"/>
    <w:rsid w:val="003107C5"/>
    <w:rsid w:val="003112E5"/>
    <w:rsid w:val="00312021"/>
    <w:rsid w:val="00312682"/>
    <w:rsid w:val="0031270E"/>
    <w:rsid w:val="00312A7D"/>
    <w:rsid w:val="003137D5"/>
    <w:rsid w:val="00313AE3"/>
    <w:rsid w:val="00314E0E"/>
    <w:rsid w:val="00315146"/>
    <w:rsid w:val="003153C2"/>
    <w:rsid w:val="00315CDF"/>
    <w:rsid w:val="00316790"/>
    <w:rsid w:val="00317AAE"/>
    <w:rsid w:val="0032054A"/>
    <w:rsid w:val="0032177D"/>
    <w:rsid w:val="003224F6"/>
    <w:rsid w:val="003225AB"/>
    <w:rsid w:val="00322AF1"/>
    <w:rsid w:val="00323152"/>
    <w:rsid w:val="00323920"/>
    <w:rsid w:val="00323ABD"/>
    <w:rsid w:val="003259D3"/>
    <w:rsid w:val="00325E78"/>
    <w:rsid w:val="0032726A"/>
    <w:rsid w:val="00327737"/>
    <w:rsid w:val="00327D8F"/>
    <w:rsid w:val="00327DE5"/>
    <w:rsid w:val="003313C3"/>
    <w:rsid w:val="00332B1A"/>
    <w:rsid w:val="0033328A"/>
    <w:rsid w:val="003332A8"/>
    <w:rsid w:val="00333EE1"/>
    <w:rsid w:val="003347D9"/>
    <w:rsid w:val="00337684"/>
    <w:rsid w:val="003378E5"/>
    <w:rsid w:val="00337D71"/>
    <w:rsid w:val="00340E42"/>
    <w:rsid w:val="0034120C"/>
    <w:rsid w:val="00341460"/>
    <w:rsid w:val="00342B02"/>
    <w:rsid w:val="00343103"/>
    <w:rsid w:val="00343A21"/>
    <w:rsid w:val="0034428A"/>
    <w:rsid w:val="003448D6"/>
    <w:rsid w:val="00345064"/>
    <w:rsid w:val="00346749"/>
    <w:rsid w:val="00350072"/>
    <w:rsid w:val="00350DB3"/>
    <w:rsid w:val="003521CC"/>
    <w:rsid w:val="003532C9"/>
    <w:rsid w:val="00353487"/>
    <w:rsid w:val="00353FEB"/>
    <w:rsid w:val="00354E42"/>
    <w:rsid w:val="00355913"/>
    <w:rsid w:val="00361B1B"/>
    <w:rsid w:val="00362196"/>
    <w:rsid w:val="0036240E"/>
    <w:rsid w:val="00362796"/>
    <w:rsid w:val="00363AFA"/>
    <w:rsid w:val="00364686"/>
    <w:rsid w:val="00366604"/>
    <w:rsid w:val="00367088"/>
    <w:rsid w:val="0036791C"/>
    <w:rsid w:val="0037075C"/>
    <w:rsid w:val="00372DDC"/>
    <w:rsid w:val="00373206"/>
    <w:rsid w:val="00374B0E"/>
    <w:rsid w:val="00374BE1"/>
    <w:rsid w:val="003756EC"/>
    <w:rsid w:val="00375A7C"/>
    <w:rsid w:val="00377E5B"/>
    <w:rsid w:val="00380C61"/>
    <w:rsid w:val="00380D6E"/>
    <w:rsid w:val="00380DE5"/>
    <w:rsid w:val="00383922"/>
    <w:rsid w:val="00384432"/>
    <w:rsid w:val="00384A9D"/>
    <w:rsid w:val="00386EEB"/>
    <w:rsid w:val="00390783"/>
    <w:rsid w:val="0039220A"/>
    <w:rsid w:val="0039571B"/>
    <w:rsid w:val="003A0A03"/>
    <w:rsid w:val="003A17F1"/>
    <w:rsid w:val="003A1D7B"/>
    <w:rsid w:val="003A3498"/>
    <w:rsid w:val="003A3A37"/>
    <w:rsid w:val="003A3CEE"/>
    <w:rsid w:val="003A49E8"/>
    <w:rsid w:val="003A54B3"/>
    <w:rsid w:val="003A5930"/>
    <w:rsid w:val="003A65EF"/>
    <w:rsid w:val="003A6D54"/>
    <w:rsid w:val="003A7593"/>
    <w:rsid w:val="003B06D8"/>
    <w:rsid w:val="003B1724"/>
    <w:rsid w:val="003B18AE"/>
    <w:rsid w:val="003B23F7"/>
    <w:rsid w:val="003B262E"/>
    <w:rsid w:val="003B27C8"/>
    <w:rsid w:val="003B306D"/>
    <w:rsid w:val="003B342C"/>
    <w:rsid w:val="003B3AFF"/>
    <w:rsid w:val="003B484A"/>
    <w:rsid w:val="003B5F78"/>
    <w:rsid w:val="003B62AA"/>
    <w:rsid w:val="003B67EA"/>
    <w:rsid w:val="003B779A"/>
    <w:rsid w:val="003B7B74"/>
    <w:rsid w:val="003C3D81"/>
    <w:rsid w:val="003C4B66"/>
    <w:rsid w:val="003C5988"/>
    <w:rsid w:val="003C6C48"/>
    <w:rsid w:val="003C7CBC"/>
    <w:rsid w:val="003D0FDA"/>
    <w:rsid w:val="003D17F2"/>
    <w:rsid w:val="003D1DE7"/>
    <w:rsid w:val="003D2900"/>
    <w:rsid w:val="003D3E0A"/>
    <w:rsid w:val="003D4FEE"/>
    <w:rsid w:val="003D5AA2"/>
    <w:rsid w:val="003D61F7"/>
    <w:rsid w:val="003D66D8"/>
    <w:rsid w:val="003D67AB"/>
    <w:rsid w:val="003E1E8E"/>
    <w:rsid w:val="003E25B8"/>
    <w:rsid w:val="003E27F3"/>
    <w:rsid w:val="003E2FB7"/>
    <w:rsid w:val="003E31DC"/>
    <w:rsid w:val="003E34B0"/>
    <w:rsid w:val="003E67BE"/>
    <w:rsid w:val="003E71B0"/>
    <w:rsid w:val="003E7CF7"/>
    <w:rsid w:val="003E7FEE"/>
    <w:rsid w:val="003F1CB4"/>
    <w:rsid w:val="003F23BE"/>
    <w:rsid w:val="003F3B20"/>
    <w:rsid w:val="003F575C"/>
    <w:rsid w:val="003F5E93"/>
    <w:rsid w:val="003F6178"/>
    <w:rsid w:val="00400EF4"/>
    <w:rsid w:val="00401304"/>
    <w:rsid w:val="00403B8B"/>
    <w:rsid w:val="00403C32"/>
    <w:rsid w:val="00403E3C"/>
    <w:rsid w:val="004046F8"/>
    <w:rsid w:val="00405959"/>
    <w:rsid w:val="004070D8"/>
    <w:rsid w:val="004072D4"/>
    <w:rsid w:val="0041135E"/>
    <w:rsid w:val="004116FB"/>
    <w:rsid w:val="00411F8A"/>
    <w:rsid w:val="00412381"/>
    <w:rsid w:val="004125A0"/>
    <w:rsid w:val="004127F0"/>
    <w:rsid w:val="00412847"/>
    <w:rsid w:val="004133E6"/>
    <w:rsid w:val="00414519"/>
    <w:rsid w:val="00415F44"/>
    <w:rsid w:val="00417266"/>
    <w:rsid w:val="00417B01"/>
    <w:rsid w:val="00420159"/>
    <w:rsid w:val="004204D5"/>
    <w:rsid w:val="004215C2"/>
    <w:rsid w:val="004216A9"/>
    <w:rsid w:val="00421B1C"/>
    <w:rsid w:val="0042244F"/>
    <w:rsid w:val="004237C6"/>
    <w:rsid w:val="00423851"/>
    <w:rsid w:val="00423E3C"/>
    <w:rsid w:val="00424EF1"/>
    <w:rsid w:val="00424F77"/>
    <w:rsid w:val="0042540E"/>
    <w:rsid w:val="00425E80"/>
    <w:rsid w:val="00426908"/>
    <w:rsid w:val="00427B5D"/>
    <w:rsid w:val="0043168D"/>
    <w:rsid w:val="0043364D"/>
    <w:rsid w:val="0043451E"/>
    <w:rsid w:val="00434672"/>
    <w:rsid w:val="00434990"/>
    <w:rsid w:val="00434C86"/>
    <w:rsid w:val="004352CB"/>
    <w:rsid w:val="00440448"/>
    <w:rsid w:val="00440589"/>
    <w:rsid w:val="00441359"/>
    <w:rsid w:val="00441708"/>
    <w:rsid w:val="004431F9"/>
    <w:rsid w:val="00443378"/>
    <w:rsid w:val="00443B67"/>
    <w:rsid w:val="00444844"/>
    <w:rsid w:val="00444E92"/>
    <w:rsid w:val="00447089"/>
    <w:rsid w:val="00447A32"/>
    <w:rsid w:val="00453311"/>
    <w:rsid w:val="004535CD"/>
    <w:rsid w:val="0045372D"/>
    <w:rsid w:val="004540B1"/>
    <w:rsid w:val="00454205"/>
    <w:rsid w:val="00455B9E"/>
    <w:rsid w:val="00455D7E"/>
    <w:rsid w:val="00456AAF"/>
    <w:rsid w:val="00460660"/>
    <w:rsid w:val="00460694"/>
    <w:rsid w:val="0046090D"/>
    <w:rsid w:val="00460949"/>
    <w:rsid w:val="0046100B"/>
    <w:rsid w:val="00462D87"/>
    <w:rsid w:val="0046329D"/>
    <w:rsid w:val="00464D0A"/>
    <w:rsid w:val="00465FE5"/>
    <w:rsid w:val="00466518"/>
    <w:rsid w:val="004669A9"/>
    <w:rsid w:val="00466B8F"/>
    <w:rsid w:val="00466E5F"/>
    <w:rsid w:val="00466EE3"/>
    <w:rsid w:val="00467538"/>
    <w:rsid w:val="00467CE1"/>
    <w:rsid w:val="00470E2C"/>
    <w:rsid w:val="0047265B"/>
    <w:rsid w:val="0047503F"/>
    <w:rsid w:val="00475813"/>
    <w:rsid w:val="004773BF"/>
    <w:rsid w:val="00477F30"/>
    <w:rsid w:val="00482056"/>
    <w:rsid w:val="004822A2"/>
    <w:rsid w:val="00482F60"/>
    <w:rsid w:val="00482FA9"/>
    <w:rsid w:val="0048377C"/>
    <w:rsid w:val="00483D9C"/>
    <w:rsid w:val="00485AE4"/>
    <w:rsid w:val="00485BDC"/>
    <w:rsid w:val="00486756"/>
    <w:rsid w:val="00487AB8"/>
    <w:rsid w:val="00487AC5"/>
    <w:rsid w:val="0049033C"/>
    <w:rsid w:val="00493498"/>
    <w:rsid w:val="0049389D"/>
    <w:rsid w:val="00494687"/>
    <w:rsid w:val="004949E4"/>
    <w:rsid w:val="00495C44"/>
    <w:rsid w:val="004962B1"/>
    <w:rsid w:val="00496F3D"/>
    <w:rsid w:val="004A07DC"/>
    <w:rsid w:val="004A2168"/>
    <w:rsid w:val="004A2984"/>
    <w:rsid w:val="004A2A8E"/>
    <w:rsid w:val="004A47AE"/>
    <w:rsid w:val="004A666F"/>
    <w:rsid w:val="004A6A53"/>
    <w:rsid w:val="004A7126"/>
    <w:rsid w:val="004A784E"/>
    <w:rsid w:val="004A7F9A"/>
    <w:rsid w:val="004B0FED"/>
    <w:rsid w:val="004B190C"/>
    <w:rsid w:val="004B31BE"/>
    <w:rsid w:val="004B331F"/>
    <w:rsid w:val="004B3553"/>
    <w:rsid w:val="004B5A26"/>
    <w:rsid w:val="004B670C"/>
    <w:rsid w:val="004B67C5"/>
    <w:rsid w:val="004B787C"/>
    <w:rsid w:val="004B7BA0"/>
    <w:rsid w:val="004C319C"/>
    <w:rsid w:val="004C44A6"/>
    <w:rsid w:val="004C46DC"/>
    <w:rsid w:val="004C4C35"/>
    <w:rsid w:val="004C7084"/>
    <w:rsid w:val="004C71F2"/>
    <w:rsid w:val="004D0C7B"/>
    <w:rsid w:val="004D0E12"/>
    <w:rsid w:val="004D1322"/>
    <w:rsid w:val="004D2AC1"/>
    <w:rsid w:val="004D4B53"/>
    <w:rsid w:val="004D578B"/>
    <w:rsid w:val="004D5A29"/>
    <w:rsid w:val="004D7B35"/>
    <w:rsid w:val="004D7CB2"/>
    <w:rsid w:val="004E01C1"/>
    <w:rsid w:val="004E1347"/>
    <w:rsid w:val="004E238A"/>
    <w:rsid w:val="004E2DF2"/>
    <w:rsid w:val="004E36E5"/>
    <w:rsid w:val="004E41D5"/>
    <w:rsid w:val="004E5203"/>
    <w:rsid w:val="004E7EC7"/>
    <w:rsid w:val="004E7F8C"/>
    <w:rsid w:val="004F23F7"/>
    <w:rsid w:val="004F2DAA"/>
    <w:rsid w:val="004F323E"/>
    <w:rsid w:val="004F3A52"/>
    <w:rsid w:val="004F3A87"/>
    <w:rsid w:val="004F3D9A"/>
    <w:rsid w:val="004F4906"/>
    <w:rsid w:val="004F4AF5"/>
    <w:rsid w:val="004F5D81"/>
    <w:rsid w:val="004F654F"/>
    <w:rsid w:val="004F7595"/>
    <w:rsid w:val="004F7D72"/>
    <w:rsid w:val="004F7F1E"/>
    <w:rsid w:val="00502076"/>
    <w:rsid w:val="00503A59"/>
    <w:rsid w:val="00504C3B"/>
    <w:rsid w:val="00505B72"/>
    <w:rsid w:val="00505D52"/>
    <w:rsid w:val="00513BE8"/>
    <w:rsid w:val="0051566C"/>
    <w:rsid w:val="005167A7"/>
    <w:rsid w:val="005200F4"/>
    <w:rsid w:val="00520867"/>
    <w:rsid w:val="00520C3D"/>
    <w:rsid w:val="00520CA0"/>
    <w:rsid w:val="00520F21"/>
    <w:rsid w:val="005212B8"/>
    <w:rsid w:val="00521A07"/>
    <w:rsid w:val="005223CC"/>
    <w:rsid w:val="00522FCE"/>
    <w:rsid w:val="0052575E"/>
    <w:rsid w:val="005257C9"/>
    <w:rsid w:val="00525BE3"/>
    <w:rsid w:val="00525F20"/>
    <w:rsid w:val="00531368"/>
    <w:rsid w:val="005313A3"/>
    <w:rsid w:val="0053149C"/>
    <w:rsid w:val="0053185A"/>
    <w:rsid w:val="005321F2"/>
    <w:rsid w:val="00533C82"/>
    <w:rsid w:val="00534924"/>
    <w:rsid w:val="00537439"/>
    <w:rsid w:val="00537517"/>
    <w:rsid w:val="00540E32"/>
    <w:rsid w:val="005417B4"/>
    <w:rsid w:val="005431E0"/>
    <w:rsid w:val="00543B52"/>
    <w:rsid w:val="00544222"/>
    <w:rsid w:val="005449C8"/>
    <w:rsid w:val="0054505D"/>
    <w:rsid w:val="0054530E"/>
    <w:rsid w:val="00546C24"/>
    <w:rsid w:val="00546D09"/>
    <w:rsid w:val="0054763A"/>
    <w:rsid w:val="005476D5"/>
    <w:rsid w:val="00547DE7"/>
    <w:rsid w:val="00551268"/>
    <w:rsid w:val="00553890"/>
    <w:rsid w:val="00554033"/>
    <w:rsid w:val="005544E5"/>
    <w:rsid w:val="005550D2"/>
    <w:rsid w:val="00556C5C"/>
    <w:rsid w:val="00556DD3"/>
    <w:rsid w:val="005579E7"/>
    <w:rsid w:val="00560126"/>
    <w:rsid w:val="00561536"/>
    <w:rsid w:val="00561A4F"/>
    <w:rsid w:val="00561EF2"/>
    <w:rsid w:val="00562983"/>
    <w:rsid w:val="00563A3D"/>
    <w:rsid w:val="005640AA"/>
    <w:rsid w:val="00565D32"/>
    <w:rsid w:val="00567F22"/>
    <w:rsid w:val="005702E9"/>
    <w:rsid w:val="005723CC"/>
    <w:rsid w:val="00572DCD"/>
    <w:rsid w:val="00573EEC"/>
    <w:rsid w:val="0057572E"/>
    <w:rsid w:val="0057581D"/>
    <w:rsid w:val="00576586"/>
    <w:rsid w:val="0057695D"/>
    <w:rsid w:val="005774B5"/>
    <w:rsid w:val="00580782"/>
    <w:rsid w:val="00581CF4"/>
    <w:rsid w:val="00587310"/>
    <w:rsid w:val="00587810"/>
    <w:rsid w:val="005907F1"/>
    <w:rsid w:val="00591528"/>
    <w:rsid w:val="00591E4E"/>
    <w:rsid w:val="00592621"/>
    <w:rsid w:val="00594015"/>
    <w:rsid w:val="005971E4"/>
    <w:rsid w:val="005A00A3"/>
    <w:rsid w:val="005A011B"/>
    <w:rsid w:val="005A2314"/>
    <w:rsid w:val="005A2500"/>
    <w:rsid w:val="005A2A78"/>
    <w:rsid w:val="005A542F"/>
    <w:rsid w:val="005A6A0B"/>
    <w:rsid w:val="005B09CA"/>
    <w:rsid w:val="005B0B2B"/>
    <w:rsid w:val="005B3418"/>
    <w:rsid w:val="005B5810"/>
    <w:rsid w:val="005B6DCF"/>
    <w:rsid w:val="005B70E6"/>
    <w:rsid w:val="005B797A"/>
    <w:rsid w:val="005C233A"/>
    <w:rsid w:val="005C28C3"/>
    <w:rsid w:val="005C2A02"/>
    <w:rsid w:val="005C3C5A"/>
    <w:rsid w:val="005C4899"/>
    <w:rsid w:val="005C589B"/>
    <w:rsid w:val="005C6C89"/>
    <w:rsid w:val="005D09A5"/>
    <w:rsid w:val="005D09E8"/>
    <w:rsid w:val="005D1407"/>
    <w:rsid w:val="005D1FC0"/>
    <w:rsid w:val="005D28B9"/>
    <w:rsid w:val="005D4BB8"/>
    <w:rsid w:val="005D5259"/>
    <w:rsid w:val="005D5A8C"/>
    <w:rsid w:val="005D5E76"/>
    <w:rsid w:val="005D72B1"/>
    <w:rsid w:val="005D7DDA"/>
    <w:rsid w:val="005E0292"/>
    <w:rsid w:val="005E0590"/>
    <w:rsid w:val="005E3F76"/>
    <w:rsid w:val="005E4DED"/>
    <w:rsid w:val="005E5ADA"/>
    <w:rsid w:val="005E6455"/>
    <w:rsid w:val="005E7120"/>
    <w:rsid w:val="005F0FFE"/>
    <w:rsid w:val="005F1048"/>
    <w:rsid w:val="005F1CE5"/>
    <w:rsid w:val="005F3B26"/>
    <w:rsid w:val="005F4104"/>
    <w:rsid w:val="005F4F0D"/>
    <w:rsid w:val="005F4F23"/>
    <w:rsid w:val="005F510F"/>
    <w:rsid w:val="005F5EE3"/>
    <w:rsid w:val="005F6022"/>
    <w:rsid w:val="005F79DE"/>
    <w:rsid w:val="00600927"/>
    <w:rsid w:val="006023F4"/>
    <w:rsid w:val="0060463D"/>
    <w:rsid w:val="0060622C"/>
    <w:rsid w:val="00606DBF"/>
    <w:rsid w:val="0060750A"/>
    <w:rsid w:val="006076DE"/>
    <w:rsid w:val="00607900"/>
    <w:rsid w:val="00607D20"/>
    <w:rsid w:val="00610454"/>
    <w:rsid w:val="0061112A"/>
    <w:rsid w:val="00611D7F"/>
    <w:rsid w:val="0061232A"/>
    <w:rsid w:val="00612D31"/>
    <w:rsid w:val="00613126"/>
    <w:rsid w:val="006145F7"/>
    <w:rsid w:val="0061468C"/>
    <w:rsid w:val="00615E66"/>
    <w:rsid w:val="00620700"/>
    <w:rsid w:val="006221E0"/>
    <w:rsid w:val="0062245B"/>
    <w:rsid w:val="00622AE4"/>
    <w:rsid w:val="006233A9"/>
    <w:rsid w:val="0062458E"/>
    <w:rsid w:val="00625000"/>
    <w:rsid w:val="00625472"/>
    <w:rsid w:val="006258E4"/>
    <w:rsid w:val="006261EB"/>
    <w:rsid w:val="0062644C"/>
    <w:rsid w:val="00626BC2"/>
    <w:rsid w:val="0063000E"/>
    <w:rsid w:val="00630EEC"/>
    <w:rsid w:val="006318DE"/>
    <w:rsid w:val="00631B16"/>
    <w:rsid w:val="00632FA9"/>
    <w:rsid w:val="006339F1"/>
    <w:rsid w:val="00634B87"/>
    <w:rsid w:val="0063555A"/>
    <w:rsid w:val="00636556"/>
    <w:rsid w:val="00637C03"/>
    <w:rsid w:val="00642B64"/>
    <w:rsid w:val="00644925"/>
    <w:rsid w:val="0064551C"/>
    <w:rsid w:val="00645E08"/>
    <w:rsid w:val="0064620E"/>
    <w:rsid w:val="0064756F"/>
    <w:rsid w:val="00650AC5"/>
    <w:rsid w:val="00650F97"/>
    <w:rsid w:val="0065154F"/>
    <w:rsid w:val="006517C1"/>
    <w:rsid w:val="00651E4F"/>
    <w:rsid w:val="0065245C"/>
    <w:rsid w:val="00653055"/>
    <w:rsid w:val="00654C20"/>
    <w:rsid w:val="00655457"/>
    <w:rsid w:val="0065574F"/>
    <w:rsid w:val="00655A0F"/>
    <w:rsid w:val="00655C99"/>
    <w:rsid w:val="00655DF1"/>
    <w:rsid w:val="00656CA7"/>
    <w:rsid w:val="00660197"/>
    <w:rsid w:val="00660DBA"/>
    <w:rsid w:val="006613AC"/>
    <w:rsid w:val="0066183C"/>
    <w:rsid w:val="006628C0"/>
    <w:rsid w:val="00663A97"/>
    <w:rsid w:val="00664273"/>
    <w:rsid w:val="006646E7"/>
    <w:rsid w:val="00665534"/>
    <w:rsid w:val="006660E9"/>
    <w:rsid w:val="0066613E"/>
    <w:rsid w:val="006662B3"/>
    <w:rsid w:val="00667E4C"/>
    <w:rsid w:val="00670EE6"/>
    <w:rsid w:val="006721A1"/>
    <w:rsid w:val="0067392D"/>
    <w:rsid w:val="00673B17"/>
    <w:rsid w:val="00676CF0"/>
    <w:rsid w:val="0068033F"/>
    <w:rsid w:val="006804A2"/>
    <w:rsid w:val="00681449"/>
    <w:rsid w:val="00681C9C"/>
    <w:rsid w:val="00682084"/>
    <w:rsid w:val="00684110"/>
    <w:rsid w:val="00684A92"/>
    <w:rsid w:val="00686010"/>
    <w:rsid w:val="006927D6"/>
    <w:rsid w:val="00693002"/>
    <w:rsid w:val="006948A7"/>
    <w:rsid w:val="00695A25"/>
    <w:rsid w:val="00695EBB"/>
    <w:rsid w:val="0069694B"/>
    <w:rsid w:val="00696DA4"/>
    <w:rsid w:val="00697057"/>
    <w:rsid w:val="00697886"/>
    <w:rsid w:val="006979CA"/>
    <w:rsid w:val="006A5837"/>
    <w:rsid w:val="006A59AA"/>
    <w:rsid w:val="006A61B8"/>
    <w:rsid w:val="006A62D4"/>
    <w:rsid w:val="006A6305"/>
    <w:rsid w:val="006A7322"/>
    <w:rsid w:val="006B169F"/>
    <w:rsid w:val="006B19A6"/>
    <w:rsid w:val="006B2AAA"/>
    <w:rsid w:val="006B3C1C"/>
    <w:rsid w:val="006B3F69"/>
    <w:rsid w:val="006B4517"/>
    <w:rsid w:val="006B45AE"/>
    <w:rsid w:val="006B5050"/>
    <w:rsid w:val="006B75FB"/>
    <w:rsid w:val="006C12A8"/>
    <w:rsid w:val="006C2D7D"/>
    <w:rsid w:val="006C4C95"/>
    <w:rsid w:val="006C5C90"/>
    <w:rsid w:val="006C604B"/>
    <w:rsid w:val="006C61B4"/>
    <w:rsid w:val="006C7230"/>
    <w:rsid w:val="006C73FA"/>
    <w:rsid w:val="006C774D"/>
    <w:rsid w:val="006C7A5D"/>
    <w:rsid w:val="006D0593"/>
    <w:rsid w:val="006D0D39"/>
    <w:rsid w:val="006D3B38"/>
    <w:rsid w:val="006D451F"/>
    <w:rsid w:val="006D4570"/>
    <w:rsid w:val="006D51B0"/>
    <w:rsid w:val="006D552E"/>
    <w:rsid w:val="006D5613"/>
    <w:rsid w:val="006D7521"/>
    <w:rsid w:val="006D76EA"/>
    <w:rsid w:val="006D7E74"/>
    <w:rsid w:val="006E01E8"/>
    <w:rsid w:val="006E0435"/>
    <w:rsid w:val="006E0F35"/>
    <w:rsid w:val="006E2102"/>
    <w:rsid w:val="006E40CC"/>
    <w:rsid w:val="006E416B"/>
    <w:rsid w:val="006E661D"/>
    <w:rsid w:val="006F0C9D"/>
    <w:rsid w:val="006F0E5D"/>
    <w:rsid w:val="006F1131"/>
    <w:rsid w:val="006F2400"/>
    <w:rsid w:val="006F28F8"/>
    <w:rsid w:val="006F2F5E"/>
    <w:rsid w:val="006F4A44"/>
    <w:rsid w:val="006F4D52"/>
    <w:rsid w:val="006F52EE"/>
    <w:rsid w:val="006F59E3"/>
    <w:rsid w:val="006F604D"/>
    <w:rsid w:val="006F67AA"/>
    <w:rsid w:val="00701BCB"/>
    <w:rsid w:val="00702E7A"/>
    <w:rsid w:val="007044CB"/>
    <w:rsid w:val="00705CB1"/>
    <w:rsid w:val="00706C3F"/>
    <w:rsid w:val="00712BA2"/>
    <w:rsid w:val="00712FD8"/>
    <w:rsid w:val="0071383C"/>
    <w:rsid w:val="00714AC3"/>
    <w:rsid w:val="007168A7"/>
    <w:rsid w:val="007169D6"/>
    <w:rsid w:val="0071772D"/>
    <w:rsid w:val="00721C49"/>
    <w:rsid w:val="00722651"/>
    <w:rsid w:val="007230B9"/>
    <w:rsid w:val="007252ED"/>
    <w:rsid w:val="007261DD"/>
    <w:rsid w:val="007278BE"/>
    <w:rsid w:val="00730DA2"/>
    <w:rsid w:val="0073155E"/>
    <w:rsid w:val="00731A1A"/>
    <w:rsid w:val="007333F5"/>
    <w:rsid w:val="00733B64"/>
    <w:rsid w:val="00734DBA"/>
    <w:rsid w:val="00735C19"/>
    <w:rsid w:val="00737EFA"/>
    <w:rsid w:val="00740755"/>
    <w:rsid w:val="007437F3"/>
    <w:rsid w:val="00743A66"/>
    <w:rsid w:val="007440DA"/>
    <w:rsid w:val="0074450A"/>
    <w:rsid w:val="00744ECA"/>
    <w:rsid w:val="007456B4"/>
    <w:rsid w:val="0074588A"/>
    <w:rsid w:val="00745DC3"/>
    <w:rsid w:val="007460F3"/>
    <w:rsid w:val="007476BB"/>
    <w:rsid w:val="0075307E"/>
    <w:rsid w:val="0075401F"/>
    <w:rsid w:val="00754784"/>
    <w:rsid w:val="007549D9"/>
    <w:rsid w:val="00756728"/>
    <w:rsid w:val="007569D4"/>
    <w:rsid w:val="00757446"/>
    <w:rsid w:val="0075753E"/>
    <w:rsid w:val="00757587"/>
    <w:rsid w:val="007612AA"/>
    <w:rsid w:val="0076148A"/>
    <w:rsid w:val="00761E4A"/>
    <w:rsid w:val="007627B8"/>
    <w:rsid w:val="00762F47"/>
    <w:rsid w:val="007655C9"/>
    <w:rsid w:val="00765664"/>
    <w:rsid w:val="00766E16"/>
    <w:rsid w:val="00766EE0"/>
    <w:rsid w:val="007706A5"/>
    <w:rsid w:val="00771315"/>
    <w:rsid w:val="0077334C"/>
    <w:rsid w:val="00774080"/>
    <w:rsid w:val="00774F3C"/>
    <w:rsid w:val="00776F97"/>
    <w:rsid w:val="00780F08"/>
    <w:rsid w:val="0078168C"/>
    <w:rsid w:val="00781705"/>
    <w:rsid w:val="007817A2"/>
    <w:rsid w:val="00782704"/>
    <w:rsid w:val="00782D41"/>
    <w:rsid w:val="0078475B"/>
    <w:rsid w:val="00785550"/>
    <w:rsid w:val="00785A10"/>
    <w:rsid w:val="00785D99"/>
    <w:rsid w:val="00785DEC"/>
    <w:rsid w:val="007867B1"/>
    <w:rsid w:val="007869E9"/>
    <w:rsid w:val="00786F27"/>
    <w:rsid w:val="00786F4E"/>
    <w:rsid w:val="007872BC"/>
    <w:rsid w:val="00787310"/>
    <w:rsid w:val="00787902"/>
    <w:rsid w:val="00790759"/>
    <w:rsid w:val="007928AE"/>
    <w:rsid w:val="00792B74"/>
    <w:rsid w:val="007936FC"/>
    <w:rsid w:val="00793C3D"/>
    <w:rsid w:val="00794000"/>
    <w:rsid w:val="0079415F"/>
    <w:rsid w:val="007957C7"/>
    <w:rsid w:val="007958B1"/>
    <w:rsid w:val="00796B57"/>
    <w:rsid w:val="007A1459"/>
    <w:rsid w:val="007A18BF"/>
    <w:rsid w:val="007A1FE2"/>
    <w:rsid w:val="007A2B4B"/>
    <w:rsid w:val="007A4268"/>
    <w:rsid w:val="007A4E8B"/>
    <w:rsid w:val="007A5C2F"/>
    <w:rsid w:val="007A63EB"/>
    <w:rsid w:val="007A6A91"/>
    <w:rsid w:val="007A6F07"/>
    <w:rsid w:val="007A7A5B"/>
    <w:rsid w:val="007B2BF6"/>
    <w:rsid w:val="007B3A9B"/>
    <w:rsid w:val="007B4312"/>
    <w:rsid w:val="007B6052"/>
    <w:rsid w:val="007B6333"/>
    <w:rsid w:val="007B7A47"/>
    <w:rsid w:val="007C2368"/>
    <w:rsid w:val="007C3CF8"/>
    <w:rsid w:val="007C4079"/>
    <w:rsid w:val="007C40C3"/>
    <w:rsid w:val="007D1402"/>
    <w:rsid w:val="007D1C38"/>
    <w:rsid w:val="007D235D"/>
    <w:rsid w:val="007D2A0A"/>
    <w:rsid w:val="007D3880"/>
    <w:rsid w:val="007D38B6"/>
    <w:rsid w:val="007D4EEC"/>
    <w:rsid w:val="007D4FCD"/>
    <w:rsid w:val="007D53DE"/>
    <w:rsid w:val="007D5B59"/>
    <w:rsid w:val="007D5C1D"/>
    <w:rsid w:val="007D6172"/>
    <w:rsid w:val="007D61DF"/>
    <w:rsid w:val="007D70DE"/>
    <w:rsid w:val="007D7E1C"/>
    <w:rsid w:val="007E028F"/>
    <w:rsid w:val="007E1A59"/>
    <w:rsid w:val="007E451A"/>
    <w:rsid w:val="007E459E"/>
    <w:rsid w:val="007E4DF6"/>
    <w:rsid w:val="007E5126"/>
    <w:rsid w:val="007E5E0C"/>
    <w:rsid w:val="007E6794"/>
    <w:rsid w:val="007E67F1"/>
    <w:rsid w:val="007E6A30"/>
    <w:rsid w:val="007E7CFC"/>
    <w:rsid w:val="007F0577"/>
    <w:rsid w:val="007F0940"/>
    <w:rsid w:val="007F190C"/>
    <w:rsid w:val="007F1D28"/>
    <w:rsid w:val="007F1FCD"/>
    <w:rsid w:val="007F365F"/>
    <w:rsid w:val="007F494C"/>
    <w:rsid w:val="007F5137"/>
    <w:rsid w:val="007F5355"/>
    <w:rsid w:val="007F579C"/>
    <w:rsid w:val="007F7FB1"/>
    <w:rsid w:val="00800A26"/>
    <w:rsid w:val="00802FB7"/>
    <w:rsid w:val="00803D67"/>
    <w:rsid w:val="008046DC"/>
    <w:rsid w:val="00805175"/>
    <w:rsid w:val="0080538B"/>
    <w:rsid w:val="00805BF8"/>
    <w:rsid w:val="0080667E"/>
    <w:rsid w:val="00807329"/>
    <w:rsid w:val="00807955"/>
    <w:rsid w:val="00810551"/>
    <w:rsid w:val="008114CE"/>
    <w:rsid w:val="00812142"/>
    <w:rsid w:val="008137AE"/>
    <w:rsid w:val="00813FA2"/>
    <w:rsid w:val="00815C2A"/>
    <w:rsid w:val="00815C58"/>
    <w:rsid w:val="00817C8C"/>
    <w:rsid w:val="008204B1"/>
    <w:rsid w:val="00820FEB"/>
    <w:rsid w:val="00822782"/>
    <w:rsid w:val="00824F80"/>
    <w:rsid w:val="00826AB9"/>
    <w:rsid w:val="00826E60"/>
    <w:rsid w:val="008273B6"/>
    <w:rsid w:val="008275C8"/>
    <w:rsid w:val="00827EC7"/>
    <w:rsid w:val="00830D1C"/>
    <w:rsid w:val="008324A1"/>
    <w:rsid w:val="00833AEA"/>
    <w:rsid w:val="00835643"/>
    <w:rsid w:val="0083573A"/>
    <w:rsid w:val="0083584B"/>
    <w:rsid w:val="00835FCE"/>
    <w:rsid w:val="00836C55"/>
    <w:rsid w:val="0083719A"/>
    <w:rsid w:val="008413D6"/>
    <w:rsid w:val="008421A2"/>
    <w:rsid w:val="00842733"/>
    <w:rsid w:val="00842914"/>
    <w:rsid w:val="008437E3"/>
    <w:rsid w:val="00843A54"/>
    <w:rsid w:val="008444C6"/>
    <w:rsid w:val="008445AC"/>
    <w:rsid w:val="00845221"/>
    <w:rsid w:val="00846ECD"/>
    <w:rsid w:val="00847517"/>
    <w:rsid w:val="00847A48"/>
    <w:rsid w:val="0085006A"/>
    <w:rsid w:val="0085064D"/>
    <w:rsid w:val="008537B1"/>
    <w:rsid w:val="008548CF"/>
    <w:rsid w:val="0085591E"/>
    <w:rsid w:val="00856FAF"/>
    <w:rsid w:val="00857770"/>
    <w:rsid w:val="0086044D"/>
    <w:rsid w:val="00860DA0"/>
    <w:rsid w:val="00861FF6"/>
    <w:rsid w:val="00862C2A"/>
    <w:rsid w:val="00863F51"/>
    <w:rsid w:val="008648A2"/>
    <w:rsid w:val="008649EC"/>
    <w:rsid w:val="00865AFD"/>
    <w:rsid w:val="0086717E"/>
    <w:rsid w:val="00867C6D"/>
    <w:rsid w:val="00870015"/>
    <w:rsid w:val="0087032F"/>
    <w:rsid w:val="0087164B"/>
    <w:rsid w:val="0087517D"/>
    <w:rsid w:val="00876090"/>
    <w:rsid w:val="00876870"/>
    <w:rsid w:val="008769DD"/>
    <w:rsid w:val="00880564"/>
    <w:rsid w:val="0088092C"/>
    <w:rsid w:val="00880B4B"/>
    <w:rsid w:val="00880D0F"/>
    <w:rsid w:val="008841F4"/>
    <w:rsid w:val="008851DE"/>
    <w:rsid w:val="008855C1"/>
    <w:rsid w:val="008857AD"/>
    <w:rsid w:val="00885914"/>
    <w:rsid w:val="00887C12"/>
    <w:rsid w:val="008908E8"/>
    <w:rsid w:val="00891125"/>
    <w:rsid w:val="00891A51"/>
    <w:rsid w:val="00893A84"/>
    <w:rsid w:val="00893BF7"/>
    <w:rsid w:val="00894A0D"/>
    <w:rsid w:val="00894E7D"/>
    <w:rsid w:val="00895847"/>
    <w:rsid w:val="00895855"/>
    <w:rsid w:val="00895A7E"/>
    <w:rsid w:val="00896283"/>
    <w:rsid w:val="008972EC"/>
    <w:rsid w:val="00897B76"/>
    <w:rsid w:val="008A14A0"/>
    <w:rsid w:val="008A22AE"/>
    <w:rsid w:val="008A2876"/>
    <w:rsid w:val="008A3624"/>
    <w:rsid w:val="008A6BB2"/>
    <w:rsid w:val="008A7486"/>
    <w:rsid w:val="008A791F"/>
    <w:rsid w:val="008B0699"/>
    <w:rsid w:val="008B0848"/>
    <w:rsid w:val="008B0849"/>
    <w:rsid w:val="008B28C4"/>
    <w:rsid w:val="008B4046"/>
    <w:rsid w:val="008B4362"/>
    <w:rsid w:val="008B571D"/>
    <w:rsid w:val="008B5764"/>
    <w:rsid w:val="008B58D8"/>
    <w:rsid w:val="008B5E68"/>
    <w:rsid w:val="008B5EF4"/>
    <w:rsid w:val="008B7664"/>
    <w:rsid w:val="008B7F2D"/>
    <w:rsid w:val="008C027C"/>
    <w:rsid w:val="008C25E1"/>
    <w:rsid w:val="008C2CE3"/>
    <w:rsid w:val="008C6753"/>
    <w:rsid w:val="008C6CE8"/>
    <w:rsid w:val="008C72E9"/>
    <w:rsid w:val="008C7700"/>
    <w:rsid w:val="008C7B23"/>
    <w:rsid w:val="008D217D"/>
    <w:rsid w:val="008D2640"/>
    <w:rsid w:val="008D3739"/>
    <w:rsid w:val="008D3979"/>
    <w:rsid w:val="008D4255"/>
    <w:rsid w:val="008D4A7E"/>
    <w:rsid w:val="008D761C"/>
    <w:rsid w:val="008D7A2D"/>
    <w:rsid w:val="008E0FA0"/>
    <w:rsid w:val="008E11CD"/>
    <w:rsid w:val="008E1803"/>
    <w:rsid w:val="008E194D"/>
    <w:rsid w:val="008E1A82"/>
    <w:rsid w:val="008E243D"/>
    <w:rsid w:val="008E37EC"/>
    <w:rsid w:val="008E3F17"/>
    <w:rsid w:val="008E69DC"/>
    <w:rsid w:val="008F02C9"/>
    <w:rsid w:val="008F055C"/>
    <w:rsid w:val="008F1B5B"/>
    <w:rsid w:val="008F22E9"/>
    <w:rsid w:val="008F2639"/>
    <w:rsid w:val="008F2C27"/>
    <w:rsid w:val="008F3CDC"/>
    <w:rsid w:val="008F475F"/>
    <w:rsid w:val="008F56F6"/>
    <w:rsid w:val="008F5C80"/>
    <w:rsid w:val="008F5DE5"/>
    <w:rsid w:val="008F658C"/>
    <w:rsid w:val="008F6B91"/>
    <w:rsid w:val="008F792A"/>
    <w:rsid w:val="009007A8"/>
    <w:rsid w:val="00900915"/>
    <w:rsid w:val="009029A1"/>
    <w:rsid w:val="00902E8A"/>
    <w:rsid w:val="0090317C"/>
    <w:rsid w:val="0090365C"/>
    <w:rsid w:val="00905A17"/>
    <w:rsid w:val="00905DAD"/>
    <w:rsid w:val="009068B0"/>
    <w:rsid w:val="009069BC"/>
    <w:rsid w:val="0090740A"/>
    <w:rsid w:val="00907D19"/>
    <w:rsid w:val="00910484"/>
    <w:rsid w:val="00913158"/>
    <w:rsid w:val="009137FC"/>
    <w:rsid w:val="0092066C"/>
    <w:rsid w:val="009208D1"/>
    <w:rsid w:val="009210F2"/>
    <w:rsid w:val="00922DC1"/>
    <w:rsid w:val="00923FA4"/>
    <w:rsid w:val="00924888"/>
    <w:rsid w:val="009256C5"/>
    <w:rsid w:val="00926C2B"/>
    <w:rsid w:val="00926C82"/>
    <w:rsid w:val="009303C1"/>
    <w:rsid w:val="009306C9"/>
    <w:rsid w:val="0093236A"/>
    <w:rsid w:val="00932476"/>
    <w:rsid w:val="00932644"/>
    <w:rsid w:val="00932788"/>
    <w:rsid w:val="00932999"/>
    <w:rsid w:val="00932B85"/>
    <w:rsid w:val="00932C7B"/>
    <w:rsid w:val="00933A2F"/>
    <w:rsid w:val="0093431A"/>
    <w:rsid w:val="009347AC"/>
    <w:rsid w:val="00936E64"/>
    <w:rsid w:val="0093710F"/>
    <w:rsid w:val="00937373"/>
    <w:rsid w:val="009375CA"/>
    <w:rsid w:val="00940EBF"/>
    <w:rsid w:val="00941B65"/>
    <w:rsid w:val="00941FC8"/>
    <w:rsid w:val="00944567"/>
    <w:rsid w:val="009465FA"/>
    <w:rsid w:val="009467B8"/>
    <w:rsid w:val="0094754E"/>
    <w:rsid w:val="009501B6"/>
    <w:rsid w:val="00950291"/>
    <w:rsid w:val="009507B3"/>
    <w:rsid w:val="009520E0"/>
    <w:rsid w:val="00952ACF"/>
    <w:rsid w:val="00952CB2"/>
    <w:rsid w:val="00952FD2"/>
    <w:rsid w:val="00954D33"/>
    <w:rsid w:val="00955B78"/>
    <w:rsid w:val="00955D3E"/>
    <w:rsid w:val="00956B25"/>
    <w:rsid w:val="0095771D"/>
    <w:rsid w:val="00957960"/>
    <w:rsid w:val="00960247"/>
    <w:rsid w:val="0096049C"/>
    <w:rsid w:val="009629CE"/>
    <w:rsid w:val="00963176"/>
    <w:rsid w:val="00963D23"/>
    <w:rsid w:val="009651AB"/>
    <w:rsid w:val="0096547A"/>
    <w:rsid w:val="00965494"/>
    <w:rsid w:val="00965700"/>
    <w:rsid w:val="00965DF9"/>
    <w:rsid w:val="009711C3"/>
    <w:rsid w:val="00972652"/>
    <w:rsid w:val="009731BB"/>
    <w:rsid w:val="0097383F"/>
    <w:rsid w:val="00974451"/>
    <w:rsid w:val="009748BF"/>
    <w:rsid w:val="009769E5"/>
    <w:rsid w:val="0097720B"/>
    <w:rsid w:val="00980ED6"/>
    <w:rsid w:val="00981343"/>
    <w:rsid w:val="00981E75"/>
    <w:rsid w:val="0098270C"/>
    <w:rsid w:val="009843F0"/>
    <w:rsid w:val="009844EB"/>
    <w:rsid w:val="009848E3"/>
    <w:rsid w:val="00984B72"/>
    <w:rsid w:val="0098519C"/>
    <w:rsid w:val="009879CC"/>
    <w:rsid w:val="00987FAE"/>
    <w:rsid w:val="0099074B"/>
    <w:rsid w:val="00992960"/>
    <w:rsid w:val="00992CE7"/>
    <w:rsid w:val="00993024"/>
    <w:rsid w:val="00993041"/>
    <w:rsid w:val="00995032"/>
    <w:rsid w:val="00995981"/>
    <w:rsid w:val="00995CDC"/>
    <w:rsid w:val="00995DDC"/>
    <w:rsid w:val="00996D2C"/>
    <w:rsid w:val="00996D3A"/>
    <w:rsid w:val="009971A2"/>
    <w:rsid w:val="009A0FA8"/>
    <w:rsid w:val="009A3600"/>
    <w:rsid w:val="009A3626"/>
    <w:rsid w:val="009A37C6"/>
    <w:rsid w:val="009A5EF0"/>
    <w:rsid w:val="009A6296"/>
    <w:rsid w:val="009A6350"/>
    <w:rsid w:val="009A6CF6"/>
    <w:rsid w:val="009A7994"/>
    <w:rsid w:val="009B162E"/>
    <w:rsid w:val="009B1D70"/>
    <w:rsid w:val="009B3687"/>
    <w:rsid w:val="009B455C"/>
    <w:rsid w:val="009B5441"/>
    <w:rsid w:val="009B5766"/>
    <w:rsid w:val="009B67FE"/>
    <w:rsid w:val="009B7418"/>
    <w:rsid w:val="009B7964"/>
    <w:rsid w:val="009C150A"/>
    <w:rsid w:val="009C3C23"/>
    <w:rsid w:val="009C597B"/>
    <w:rsid w:val="009C6718"/>
    <w:rsid w:val="009C6E02"/>
    <w:rsid w:val="009C7FD1"/>
    <w:rsid w:val="009D1BE2"/>
    <w:rsid w:val="009D24E1"/>
    <w:rsid w:val="009D4B50"/>
    <w:rsid w:val="009D60CB"/>
    <w:rsid w:val="009D68A4"/>
    <w:rsid w:val="009D6D65"/>
    <w:rsid w:val="009E2047"/>
    <w:rsid w:val="009E2115"/>
    <w:rsid w:val="009E28B8"/>
    <w:rsid w:val="009E2CD2"/>
    <w:rsid w:val="009E3D18"/>
    <w:rsid w:val="009E4CC8"/>
    <w:rsid w:val="009E5A4E"/>
    <w:rsid w:val="009E608C"/>
    <w:rsid w:val="009E73F4"/>
    <w:rsid w:val="009E7E96"/>
    <w:rsid w:val="009F08D2"/>
    <w:rsid w:val="009F1776"/>
    <w:rsid w:val="009F1C9A"/>
    <w:rsid w:val="009F27D5"/>
    <w:rsid w:val="009F2823"/>
    <w:rsid w:val="009F2DC9"/>
    <w:rsid w:val="009F3340"/>
    <w:rsid w:val="009F3A28"/>
    <w:rsid w:val="009F3E64"/>
    <w:rsid w:val="009F3FD4"/>
    <w:rsid w:val="009F47BA"/>
    <w:rsid w:val="009F5151"/>
    <w:rsid w:val="009F781E"/>
    <w:rsid w:val="00A005EA"/>
    <w:rsid w:val="00A023BB"/>
    <w:rsid w:val="00A02B58"/>
    <w:rsid w:val="00A0362A"/>
    <w:rsid w:val="00A04E23"/>
    <w:rsid w:val="00A05C3A"/>
    <w:rsid w:val="00A05E0B"/>
    <w:rsid w:val="00A06711"/>
    <w:rsid w:val="00A075F8"/>
    <w:rsid w:val="00A078C5"/>
    <w:rsid w:val="00A115E5"/>
    <w:rsid w:val="00A12E25"/>
    <w:rsid w:val="00A14668"/>
    <w:rsid w:val="00A14891"/>
    <w:rsid w:val="00A1527A"/>
    <w:rsid w:val="00A15985"/>
    <w:rsid w:val="00A167EF"/>
    <w:rsid w:val="00A20B06"/>
    <w:rsid w:val="00A20F5E"/>
    <w:rsid w:val="00A227E0"/>
    <w:rsid w:val="00A22A48"/>
    <w:rsid w:val="00A23E4E"/>
    <w:rsid w:val="00A23F89"/>
    <w:rsid w:val="00A255EC"/>
    <w:rsid w:val="00A25AAB"/>
    <w:rsid w:val="00A25B87"/>
    <w:rsid w:val="00A25C8D"/>
    <w:rsid w:val="00A2617B"/>
    <w:rsid w:val="00A269B3"/>
    <w:rsid w:val="00A27ABD"/>
    <w:rsid w:val="00A301B8"/>
    <w:rsid w:val="00A301DD"/>
    <w:rsid w:val="00A3298E"/>
    <w:rsid w:val="00A343C0"/>
    <w:rsid w:val="00A34763"/>
    <w:rsid w:val="00A34925"/>
    <w:rsid w:val="00A35131"/>
    <w:rsid w:val="00A3696A"/>
    <w:rsid w:val="00A415D8"/>
    <w:rsid w:val="00A41677"/>
    <w:rsid w:val="00A418DB"/>
    <w:rsid w:val="00A41969"/>
    <w:rsid w:val="00A4203A"/>
    <w:rsid w:val="00A42301"/>
    <w:rsid w:val="00A425F4"/>
    <w:rsid w:val="00A44522"/>
    <w:rsid w:val="00A448EA"/>
    <w:rsid w:val="00A44D64"/>
    <w:rsid w:val="00A4501F"/>
    <w:rsid w:val="00A4581B"/>
    <w:rsid w:val="00A46851"/>
    <w:rsid w:val="00A46D92"/>
    <w:rsid w:val="00A479B9"/>
    <w:rsid w:val="00A50E22"/>
    <w:rsid w:val="00A5170B"/>
    <w:rsid w:val="00A519A5"/>
    <w:rsid w:val="00A525AB"/>
    <w:rsid w:val="00A52CAA"/>
    <w:rsid w:val="00A53971"/>
    <w:rsid w:val="00A53AAD"/>
    <w:rsid w:val="00A53B41"/>
    <w:rsid w:val="00A55DE5"/>
    <w:rsid w:val="00A57972"/>
    <w:rsid w:val="00A6232D"/>
    <w:rsid w:val="00A62643"/>
    <w:rsid w:val="00A62D93"/>
    <w:rsid w:val="00A62E48"/>
    <w:rsid w:val="00A63497"/>
    <w:rsid w:val="00A63917"/>
    <w:rsid w:val="00A63C0C"/>
    <w:rsid w:val="00A63D20"/>
    <w:rsid w:val="00A64C73"/>
    <w:rsid w:val="00A655DB"/>
    <w:rsid w:val="00A660FB"/>
    <w:rsid w:val="00A66DCC"/>
    <w:rsid w:val="00A67609"/>
    <w:rsid w:val="00A70056"/>
    <w:rsid w:val="00A70A45"/>
    <w:rsid w:val="00A710E4"/>
    <w:rsid w:val="00A7168F"/>
    <w:rsid w:val="00A7374A"/>
    <w:rsid w:val="00A73752"/>
    <w:rsid w:val="00A74443"/>
    <w:rsid w:val="00A75FB5"/>
    <w:rsid w:val="00A76D11"/>
    <w:rsid w:val="00A77066"/>
    <w:rsid w:val="00A77150"/>
    <w:rsid w:val="00A779F1"/>
    <w:rsid w:val="00A801EF"/>
    <w:rsid w:val="00A82BB7"/>
    <w:rsid w:val="00A84377"/>
    <w:rsid w:val="00A84FEA"/>
    <w:rsid w:val="00A86710"/>
    <w:rsid w:val="00A879CD"/>
    <w:rsid w:val="00A87A8F"/>
    <w:rsid w:val="00A90AC3"/>
    <w:rsid w:val="00A91635"/>
    <w:rsid w:val="00A918B3"/>
    <w:rsid w:val="00A923EC"/>
    <w:rsid w:val="00A933FE"/>
    <w:rsid w:val="00A93E2C"/>
    <w:rsid w:val="00A958D5"/>
    <w:rsid w:val="00A95ACB"/>
    <w:rsid w:val="00A97970"/>
    <w:rsid w:val="00AA0B9E"/>
    <w:rsid w:val="00AA1800"/>
    <w:rsid w:val="00AA23FB"/>
    <w:rsid w:val="00AA35BC"/>
    <w:rsid w:val="00AA3742"/>
    <w:rsid w:val="00AA4905"/>
    <w:rsid w:val="00AA5623"/>
    <w:rsid w:val="00AA6475"/>
    <w:rsid w:val="00AA770D"/>
    <w:rsid w:val="00AB1AFD"/>
    <w:rsid w:val="00AB4B6B"/>
    <w:rsid w:val="00AB6594"/>
    <w:rsid w:val="00AB6897"/>
    <w:rsid w:val="00AC0679"/>
    <w:rsid w:val="00AC1B47"/>
    <w:rsid w:val="00AC34BA"/>
    <w:rsid w:val="00AC43A5"/>
    <w:rsid w:val="00AC482D"/>
    <w:rsid w:val="00AC5FC2"/>
    <w:rsid w:val="00AC6F1C"/>
    <w:rsid w:val="00AC7ABF"/>
    <w:rsid w:val="00AC7E7F"/>
    <w:rsid w:val="00AD0E81"/>
    <w:rsid w:val="00AD24CB"/>
    <w:rsid w:val="00AD29E5"/>
    <w:rsid w:val="00AD2D53"/>
    <w:rsid w:val="00AD2EBD"/>
    <w:rsid w:val="00AD3D5F"/>
    <w:rsid w:val="00AD3F3D"/>
    <w:rsid w:val="00AD4274"/>
    <w:rsid w:val="00AD79E0"/>
    <w:rsid w:val="00AD7A64"/>
    <w:rsid w:val="00AD7C73"/>
    <w:rsid w:val="00AD7FE3"/>
    <w:rsid w:val="00AE098A"/>
    <w:rsid w:val="00AE2166"/>
    <w:rsid w:val="00AE2AF7"/>
    <w:rsid w:val="00AE2DCC"/>
    <w:rsid w:val="00AE2FE2"/>
    <w:rsid w:val="00AE3300"/>
    <w:rsid w:val="00AE4132"/>
    <w:rsid w:val="00AE4C0B"/>
    <w:rsid w:val="00AE5094"/>
    <w:rsid w:val="00AE5D25"/>
    <w:rsid w:val="00AE6DE8"/>
    <w:rsid w:val="00AF0661"/>
    <w:rsid w:val="00AF3971"/>
    <w:rsid w:val="00AF4A36"/>
    <w:rsid w:val="00AF591C"/>
    <w:rsid w:val="00AF77D8"/>
    <w:rsid w:val="00B00C19"/>
    <w:rsid w:val="00B01E65"/>
    <w:rsid w:val="00B01F01"/>
    <w:rsid w:val="00B0276A"/>
    <w:rsid w:val="00B03047"/>
    <w:rsid w:val="00B03F67"/>
    <w:rsid w:val="00B04090"/>
    <w:rsid w:val="00B047E2"/>
    <w:rsid w:val="00B04CC1"/>
    <w:rsid w:val="00B067F7"/>
    <w:rsid w:val="00B069C5"/>
    <w:rsid w:val="00B07773"/>
    <w:rsid w:val="00B07D1C"/>
    <w:rsid w:val="00B107A4"/>
    <w:rsid w:val="00B108B8"/>
    <w:rsid w:val="00B12273"/>
    <w:rsid w:val="00B126DA"/>
    <w:rsid w:val="00B1425C"/>
    <w:rsid w:val="00B1437C"/>
    <w:rsid w:val="00B15FCF"/>
    <w:rsid w:val="00B1653D"/>
    <w:rsid w:val="00B168A9"/>
    <w:rsid w:val="00B17891"/>
    <w:rsid w:val="00B21A1D"/>
    <w:rsid w:val="00B21A9F"/>
    <w:rsid w:val="00B21F89"/>
    <w:rsid w:val="00B2208A"/>
    <w:rsid w:val="00B22300"/>
    <w:rsid w:val="00B23459"/>
    <w:rsid w:val="00B256C8"/>
    <w:rsid w:val="00B259C4"/>
    <w:rsid w:val="00B26021"/>
    <w:rsid w:val="00B270BB"/>
    <w:rsid w:val="00B27449"/>
    <w:rsid w:val="00B30795"/>
    <w:rsid w:val="00B309E8"/>
    <w:rsid w:val="00B30A3B"/>
    <w:rsid w:val="00B30F7D"/>
    <w:rsid w:val="00B31900"/>
    <w:rsid w:val="00B31F49"/>
    <w:rsid w:val="00B3239E"/>
    <w:rsid w:val="00B32580"/>
    <w:rsid w:val="00B336FB"/>
    <w:rsid w:val="00B3456F"/>
    <w:rsid w:val="00B34FF1"/>
    <w:rsid w:val="00B355E1"/>
    <w:rsid w:val="00B35A84"/>
    <w:rsid w:val="00B37C80"/>
    <w:rsid w:val="00B40AA1"/>
    <w:rsid w:val="00B42948"/>
    <w:rsid w:val="00B432B9"/>
    <w:rsid w:val="00B45E73"/>
    <w:rsid w:val="00B460A7"/>
    <w:rsid w:val="00B468C1"/>
    <w:rsid w:val="00B50C85"/>
    <w:rsid w:val="00B50CFF"/>
    <w:rsid w:val="00B50F77"/>
    <w:rsid w:val="00B52497"/>
    <w:rsid w:val="00B53691"/>
    <w:rsid w:val="00B54DB1"/>
    <w:rsid w:val="00B5700E"/>
    <w:rsid w:val="00B5724F"/>
    <w:rsid w:val="00B60798"/>
    <w:rsid w:val="00B62F13"/>
    <w:rsid w:val="00B63C84"/>
    <w:rsid w:val="00B659F8"/>
    <w:rsid w:val="00B65E33"/>
    <w:rsid w:val="00B66169"/>
    <w:rsid w:val="00B6667F"/>
    <w:rsid w:val="00B67059"/>
    <w:rsid w:val="00B700C4"/>
    <w:rsid w:val="00B703EF"/>
    <w:rsid w:val="00B71510"/>
    <w:rsid w:val="00B729E2"/>
    <w:rsid w:val="00B72B05"/>
    <w:rsid w:val="00B7339E"/>
    <w:rsid w:val="00B74DDD"/>
    <w:rsid w:val="00B7552A"/>
    <w:rsid w:val="00B7688C"/>
    <w:rsid w:val="00B77229"/>
    <w:rsid w:val="00B81D89"/>
    <w:rsid w:val="00B81E12"/>
    <w:rsid w:val="00B82910"/>
    <w:rsid w:val="00B83E29"/>
    <w:rsid w:val="00B842E6"/>
    <w:rsid w:val="00B8455B"/>
    <w:rsid w:val="00B84B68"/>
    <w:rsid w:val="00B8668C"/>
    <w:rsid w:val="00B873C2"/>
    <w:rsid w:val="00B90B57"/>
    <w:rsid w:val="00B90FDA"/>
    <w:rsid w:val="00B91A43"/>
    <w:rsid w:val="00B920EC"/>
    <w:rsid w:val="00B920FB"/>
    <w:rsid w:val="00B9256F"/>
    <w:rsid w:val="00B94340"/>
    <w:rsid w:val="00B9491E"/>
    <w:rsid w:val="00B94960"/>
    <w:rsid w:val="00B95348"/>
    <w:rsid w:val="00B96A8B"/>
    <w:rsid w:val="00B96DED"/>
    <w:rsid w:val="00B96EC8"/>
    <w:rsid w:val="00B97184"/>
    <w:rsid w:val="00B973E5"/>
    <w:rsid w:val="00B97ADB"/>
    <w:rsid w:val="00BA18D4"/>
    <w:rsid w:val="00BA197F"/>
    <w:rsid w:val="00BA2EFC"/>
    <w:rsid w:val="00BA4856"/>
    <w:rsid w:val="00BA485A"/>
    <w:rsid w:val="00BA4D81"/>
    <w:rsid w:val="00BA4DDA"/>
    <w:rsid w:val="00BA5713"/>
    <w:rsid w:val="00BA6B9E"/>
    <w:rsid w:val="00BA705C"/>
    <w:rsid w:val="00BB1F99"/>
    <w:rsid w:val="00BB22F6"/>
    <w:rsid w:val="00BB2848"/>
    <w:rsid w:val="00BB29C9"/>
    <w:rsid w:val="00BB637E"/>
    <w:rsid w:val="00BB683E"/>
    <w:rsid w:val="00BC00AA"/>
    <w:rsid w:val="00BC0F50"/>
    <w:rsid w:val="00BC19DB"/>
    <w:rsid w:val="00BC2A14"/>
    <w:rsid w:val="00BC37C9"/>
    <w:rsid w:val="00BC4821"/>
    <w:rsid w:val="00BC5681"/>
    <w:rsid w:val="00BC5E86"/>
    <w:rsid w:val="00BC6482"/>
    <w:rsid w:val="00BC6F78"/>
    <w:rsid w:val="00BC73FF"/>
    <w:rsid w:val="00BD0B26"/>
    <w:rsid w:val="00BD1E24"/>
    <w:rsid w:val="00BD3C01"/>
    <w:rsid w:val="00BD478C"/>
    <w:rsid w:val="00BD4A3A"/>
    <w:rsid w:val="00BD4D30"/>
    <w:rsid w:val="00BD521F"/>
    <w:rsid w:val="00BD58B9"/>
    <w:rsid w:val="00BD61BC"/>
    <w:rsid w:val="00BD7536"/>
    <w:rsid w:val="00BD7833"/>
    <w:rsid w:val="00BE080D"/>
    <w:rsid w:val="00BE0A2D"/>
    <w:rsid w:val="00BE0CA9"/>
    <w:rsid w:val="00BE191C"/>
    <w:rsid w:val="00BE1935"/>
    <w:rsid w:val="00BE263F"/>
    <w:rsid w:val="00BE365A"/>
    <w:rsid w:val="00BE5FFC"/>
    <w:rsid w:val="00BE69EF"/>
    <w:rsid w:val="00BE6B67"/>
    <w:rsid w:val="00BE7BBC"/>
    <w:rsid w:val="00BF0BDB"/>
    <w:rsid w:val="00BF292D"/>
    <w:rsid w:val="00BF4392"/>
    <w:rsid w:val="00BF47D0"/>
    <w:rsid w:val="00BF497C"/>
    <w:rsid w:val="00BF6909"/>
    <w:rsid w:val="00BF6CD9"/>
    <w:rsid w:val="00BF74F6"/>
    <w:rsid w:val="00BF7C53"/>
    <w:rsid w:val="00BF7DCF"/>
    <w:rsid w:val="00C00D01"/>
    <w:rsid w:val="00C00F55"/>
    <w:rsid w:val="00C01F00"/>
    <w:rsid w:val="00C03BE9"/>
    <w:rsid w:val="00C03C56"/>
    <w:rsid w:val="00C047D2"/>
    <w:rsid w:val="00C04AE5"/>
    <w:rsid w:val="00C05EE4"/>
    <w:rsid w:val="00C06F18"/>
    <w:rsid w:val="00C109A2"/>
    <w:rsid w:val="00C11A89"/>
    <w:rsid w:val="00C11EF0"/>
    <w:rsid w:val="00C12648"/>
    <w:rsid w:val="00C1284E"/>
    <w:rsid w:val="00C1297F"/>
    <w:rsid w:val="00C13B2D"/>
    <w:rsid w:val="00C14476"/>
    <w:rsid w:val="00C156AC"/>
    <w:rsid w:val="00C162A7"/>
    <w:rsid w:val="00C165CD"/>
    <w:rsid w:val="00C17035"/>
    <w:rsid w:val="00C222F7"/>
    <w:rsid w:val="00C2263B"/>
    <w:rsid w:val="00C23535"/>
    <w:rsid w:val="00C26292"/>
    <w:rsid w:val="00C267D3"/>
    <w:rsid w:val="00C313B6"/>
    <w:rsid w:val="00C3254C"/>
    <w:rsid w:val="00C32F5F"/>
    <w:rsid w:val="00C34325"/>
    <w:rsid w:val="00C34714"/>
    <w:rsid w:val="00C36FCB"/>
    <w:rsid w:val="00C37DF3"/>
    <w:rsid w:val="00C421DB"/>
    <w:rsid w:val="00C42844"/>
    <w:rsid w:val="00C42A96"/>
    <w:rsid w:val="00C42C2C"/>
    <w:rsid w:val="00C43243"/>
    <w:rsid w:val="00C44E02"/>
    <w:rsid w:val="00C4503F"/>
    <w:rsid w:val="00C45078"/>
    <w:rsid w:val="00C4537D"/>
    <w:rsid w:val="00C46E0F"/>
    <w:rsid w:val="00C504B6"/>
    <w:rsid w:val="00C51816"/>
    <w:rsid w:val="00C51B82"/>
    <w:rsid w:val="00C52AB4"/>
    <w:rsid w:val="00C52B38"/>
    <w:rsid w:val="00C54C2B"/>
    <w:rsid w:val="00C55C79"/>
    <w:rsid w:val="00C5726A"/>
    <w:rsid w:val="00C573E9"/>
    <w:rsid w:val="00C62C0F"/>
    <w:rsid w:val="00C62FB7"/>
    <w:rsid w:val="00C633A5"/>
    <w:rsid w:val="00C64739"/>
    <w:rsid w:val="00C64923"/>
    <w:rsid w:val="00C65401"/>
    <w:rsid w:val="00C65550"/>
    <w:rsid w:val="00C655D4"/>
    <w:rsid w:val="00C67FE9"/>
    <w:rsid w:val="00C70BE2"/>
    <w:rsid w:val="00C718FE"/>
    <w:rsid w:val="00C72115"/>
    <w:rsid w:val="00C722AE"/>
    <w:rsid w:val="00C73018"/>
    <w:rsid w:val="00C73249"/>
    <w:rsid w:val="00C743E0"/>
    <w:rsid w:val="00C75E6A"/>
    <w:rsid w:val="00C76E4E"/>
    <w:rsid w:val="00C77499"/>
    <w:rsid w:val="00C805BF"/>
    <w:rsid w:val="00C80E73"/>
    <w:rsid w:val="00C81330"/>
    <w:rsid w:val="00C813E9"/>
    <w:rsid w:val="00C81B62"/>
    <w:rsid w:val="00C83B96"/>
    <w:rsid w:val="00C8406F"/>
    <w:rsid w:val="00C852AC"/>
    <w:rsid w:val="00C86600"/>
    <w:rsid w:val="00C87A69"/>
    <w:rsid w:val="00C87BA0"/>
    <w:rsid w:val="00C9064F"/>
    <w:rsid w:val="00C91C23"/>
    <w:rsid w:val="00C92766"/>
    <w:rsid w:val="00C92D15"/>
    <w:rsid w:val="00C949B9"/>
    <w:rsid w:val="00C94BC6"/>
    <w:rsid w:val="00C96FCF"/>
    <w:rsid w:val="00C9733A"/>
    <w:rsid w:val="00CA1C31"/>
    <w:rsid w:val="00CA2089"/>
    <w:rsid w:val="00CA463E"/>
    <w:rsid w:val="00CA49FF"/>
    <w:rsid w:val="00CA4B55"/>
    <w:rsid w:val="00CA50D7"/>
    <w:rsid w:val="00CA5B79"/>
    <w:rsid w:val="00CA7E00"/>
    <w:rsid w:val="00CB0BD9"/>
    <w:rsid w:val="00CB4B59"/>
    <w:rsid w:val="00CB5148"/>
    <w:rsid w:val="00CB76C7"/>
    <w:rsid w:val="00CC0312"/>
    <w:rsid w:val="00CC03BE"/>
    <w:rsid w:val="00CC1832"/>
    <w:rsid w:val="00CC18D4"/>
    <w:rsid w:val="00CC2354"/>
    <w:rsid w:val="00CC2859"/>
    <w:rsid w:val="00CC2EAA"/>
    <w:rsid w:val="00CC325E"/>
    <w:rsid w:val="00CC3752"/>
    <w:rsid w:val="00CC3E58"/>
    <w:rsid w:val="00CC4C1A"/>
    <w:rsid w:val="00CC517C"/>
    <w:rsid w:val="00CC5974"/>
    <w:rsid w:val="00CC5C04"/>
    <w:rsid w:val="00CC692F"/>
    <w:rsid w:val="00CC6FE6"/>
    <w:rsid w:val="00CC7460"/>
    <w:rsid w:val="00CD02EF"/>
    <w:rsid w:val="00CD0CE4"/>
    <w:rsid w:val="00CD1DC4"/>
    <w:rsid w:val="00CD2501"/>
    <w:rsid w:val="00CD29C3"/>
    <w:rsid w:val="00CD4A3E"/>
    <w:rsid w:val="00CD5874"/>
    <w:rsid w:val="00CD665C"/>
    <w:rsid w:val="00CD6E5E"/>
    <w:rsid w:val="00CD7337"/>
    <w:rsid w:val="00CE09BF"/>
    <w:rsid w:val="00CE0F99"/>
    <w:rsid w:val="00CE151E"/>
    <w:rsid w:val="00CE26E5"/>
    <w:rsid w:val="00CE2BE5"/>
    <w:rsid w:val="00CE79AC"/>
    <w:rsid w:val="00CE7C7C"/>
    <w:rsid w:val="00CF011C"/>
    <w:rsid w:val="00CF1C6E"/>
    <w:rsid w:val="00CF42A4"/>
    <w:rsid w:val="00CF440A"/>
    <w:rsid w:val="00CF5A42"/>
    <w:rsid w:val="00CF77F8"/>
    <w:rsid w:val="00CF79ED"/>
    <w:rsid w:val="00D00163"/>
    <w:rsid w:val="00D005D4"/>
    <w:rsid w:val="00D01290"/>
    <w:rsid w:val="00D01F69"/>
    <w:rsid w:val="00D05B33"/>
    <w:rsid w:val="00D107F2"/>
    <w:rsid w:val="00D10C77"/>
    <w:rsid w:val="00D10F62"/>
    <w:rsid w:val="00D116F5"/>
    <w:rsid w:val="00D11F3C"/>
    <w:rsid w:val="00D12411"/>
    <w:rsid w:val="00D13906"/>
    <w:rsid w:val="00D13B35"/>
    <w:rsid w:val="00D17CC8"/>
    <w:rsid w:val="00D22A6B"/>
    <w:rsid w:val="00D232C3"/>
    <w:rsid w:val="00D2547D"/>
    <w:rsid w:val="00D256F8"/>
    <w:rsid w:val="00D259E3"/>
    <w:rsid w:val="00D26008"/>
    <w:rsid w:val="00D27B73"/>
    <w:rsid w:val="00D3213E"/>
    <w:rsid w:val="00D339FC"/>
    <w:rsid w:val="00D36AAB"/>
    <w:rsid w:val="00D41500"/>
    <w:rsid w:val="00D426C2"/>
    <w:rsid w:val="00D435A2"/>
    <w:rsid w:val="00D43939"/>
    <w:rsid w:val="00D47D7F"/>
    <w:rsid w:val="00D50696"/>
    <w:rsid w:val="00D50C4E"/>
    <w:rsid w:val="00D51CA7"/>
    <w:rsid w:val="00D51CAF"/>
    <w:rsid w:val="00D52418"/>
    <w:rsid w:val="00D53174"/>
    <w:rsid w:val="00D53A5B"/>
    <w:rsid w:val="00D53E0E"/>
    <w:rsid w:val="00D55AB3"/>
    <w:rsid w:val="00D629B7"/>
    <w:rsid w:val="00D6324A"/>
    <w:rsid w:val="00D639BF"/>
    <w:rsid w:val="00D64E21"/>
    <w:rsid w:val="00D658DC"/>
    <w:rsid w:val="00D666A1"/>
    <w:rsid w:val="00D67198"/>
    <w:rsid w:val="00D70263"/>
    <w:rsid w:val="00D70857"/>
    <w:rsid w:val="00D732CE"/>
    <w:rsid w:val="00D74A02"/>
    <w:rsid w:val="00D75771"/>
    <w:rsid w:val="00D75837"/>
    <w:rsid w:val="00D75C59"/>
    <w:rsid w:val="00D7753C"/>
    <w:rsid w:val="00D77C91"/>
    <w:rsid w:val="00D80A5C"/>
    <w:rsid w:val="00D80C2F"/>
    <w:rsid w:val="00D81D53"/>
    <w:rsid w:val="00D82299"/>
    <w:rsid w:val="00D824CE"/>
    <w:rsid w:val="00D82A5B"/>
    <w:rsid w:val="00D847EF"/>
    <w:rsid w:val="00D848E6"/>
    <w:rsid w:val="00D858F0"/>
    <w:rsid w:val="00D865A2"/>
    <w:rsid w:val="00D86FCF"/>
    <w:rsid w:val="00D90271"/>
    <w:rsid w:val="00D90505"/>
    <w:rsid w:val="00D90ADC"/>
    <w:rsid w:val="00D91776"/>
    <w:rsid w:val="00D92250"/>
    <w:rsid w:val="00D92FD8"/>
    <w:rsid w:val="00D930F8"/>
    <w:rsid w:val="00D94972"/>
    <w:rsid w:val="00D95829"/>
    <w:rsid w:val="00D95CC0"/>
    <w:rsid w:val="00D965ED"/>
    <w:rsid w:val="00D96839"/>
    <w:rsid w:val="00D96B7D"/>
    <w:rsid w:val="00D976A9"/>
    <w:rsid w:val="00DA3133"/>
    <w:rsid w:val="00DA4A51"/>
    <w:rsid w:val="00DA61E9"/>
    <w:rsid w:val="00DA6617"/>
    <w:rsid w:val="00DB0251"/>
    <w:rsid w:val="00DB0445"/>
    <w:rsid w:val="00DB1A90"/>
    <w:rsid w:val="00DB1E3E"/>
    <w:rsid w:val="00DB211A"/>
    <w:rsid w:val="00DB27F0"/>
    <w:rsid w:val="00DB2C0D"/>
    <w:rsid w:val="00DB37FA"/>
    <w:rsid w:val="00DB4237"/>
    <w:rsid w:val="00DB4C8F"/>
    <w:rsid w:val="00DB5614"/>
    <w:rsid w:val="00DB7CEC"/>
    <w:rsid w:val="00DC124B"/>
    <w:rsid w:val="00DC1CC9"/>
    <w:rsid w:val="00DC2F5C"/>
    <w:rsid w:val="00DC394C"/>
    <w:rsid w:val="00DC5106"/>
    <w:rsid w:val="00DC55A9"/>
    <w:rsid w:val="00DC643C"/>
    <w:rsid w:val="00DD029D"/>
    <w:rsid w:val="00DD0988"/>
    <w:rsid w:val="00DD1416"/>
    <w:rsid w:val="00DD237A"/>
    <w:rsid w:val="00DD2945"/>
    <w:rsid w:val="00DD4039"/>
    <w:rsid w:val="00DD41FA"/>
    <w:rsid w:val="00DD441F"/>
    <w:rsid w:val="00DD63D3"/>
    <w:rsid w:val="00DD6644"/>
    <w:rsid w:val="00DD776C"/>
    <w:rsid w:val="00DD7BBC"/>
    <w:rsid w:val="00DE10DA"/>
    <w:rsid w:val="00DE19F0"/>
    <w:rsid w:val="00DE1F57"/>
    <w:rsid w:val="00DE39EE"/>
    <w:rsid w:val="00DE55C8"/>
    <w:rsid w:val="00DE6288"/>
    <w:rsid w:val="00DE67F9"/>
    <w:rsid w:val="00DF10D6"/>
    <w:rsid w:val="00DF40DB"/>
    <w:rsid w:val="00DF5201"/>
    <w:rsid w:val="00DF571A"/>
    <w:rsid w:val="00DF5875"/>
    <w:rsid w:val="00DF634C"/>
    <w:rsid w:val="00E01368"/>
    <w:rsid w:val="00E04DF0"/>
    <w:rsid w:val="00E0510C"/>
    <w:rsid w:val="00E05BFC"/>
    <w:rsid w:val="00E11C3D"/>
    <w:rsid w:val="00E120E9"/>
    <w:rsid w:val="00E13251"/>
    <w:rsid w:val="00E13C63"/>
    <w:rsid w:val="00E141AB"/>
    <w:rsid w:val="00E15593"/>
    <w:rsid w:val="00E15886"/>
    <w:rsid w:val="00E15E58"/>
    <w:rsid w:val="00E16099"/>
    <w:rsid w:val="00E163D9"/>
    <w:rsid w:val="00E2053B"/>
    <w:rsid w:val="00E21D1D"/>
    <w:rsid w:val="00E22937"/>
    <w:rsid w:val="00E2306E"/>
    <w:rsid w:val="00E23ABD"/>
    <w:rsid w:val="00E23FFB"/>
    <w:rsid w:val="00E25ACF"/>
    <w:rsid w:val="00E266EC"/>
    <w:rsid w:val="00E2687E"/>
    <w:rsid w:val="00E27666"/>
    <w:rsid w:val="00E30D7B"/>
    <w:rsid w:val="00E32994"/>
    <w:rsid w:val="00E330D3"/>
    <w:rsid w:val="00E33175"/>
    <w:rsid w:val="00E3379D"/>
    <w:rsid w:val="00E34175"/>
    <w:rsid w:val="00E35548"/>
    <w:rsid w:val="00E36A40"/>
    <w:rsid w:val="00E36A59"/>
    <w:rsid w:val="00E36F53"/>
    <w:rsid w:val="00E37F44"/>
    <w:rsid w:val="00E40AB6"/>
    <w:rsid w:val="00E4215B"/>
    <w:rsid w:val="00E435D2"/>
    <w:rsid w:val="00E473FB"/>
    <w:rsid w:val="00E50A08"/>
    <w:rsid w:val="00E515B8"/>
    <w:rsid w:val="00E51E8B"/>
    <w:rsid w:val="00E52312"/>
    <w:rsid w:val="00E556B0"/>
    <w:rsid w:val="00E57162"/>
    <w:rsid w:val="00E5727B"/>
    <w:rsid w:val="00E60C1B"/>
    <w:rsid w:val="00E61731"/>
    <w:rsid w:val="00E61CAE"/>
    <w:rsid w:val="00E624C5"/>
    <w:rsid w:val="00E63153"/>
    <w:rsid w:val="00E63441"/>
    <w:rsid w:val="00E63A91"/>
    <w:rsid w:val="00E650AF"/>
    <w:rsid w:val="00E66BC9"/>
    <w:rsid w:val="00E678EA"/>
    <w:rsid w:val="00E70787"/>
    <w:rsid w:val="00E74D45"/>
    <w:rsid w:val="00E75B98"/>
    <w:rsid w:val="00E76C4E"/>
    <w:rsid w:val="00E77F32"/>
    <w:rsid w:val="00E80228"/>
    <w:rsid w:val="00E819C3"/>
    <w:rsid w:val="00E81B24"/>
    <w:rsid w:val="00E82994"/>
    <w:rsid w:val="00E83278"/>
    <w:rsid w:val="00E841D7"/>
    <w:rsid w:val="00E846E3"/>
    <w:rsid w:val="00E85BDD"/>
    <w:rsid w:val="00E86151"/>
    <w:rsid w:val="00E86AD1"/>
    <w:rsid w:val="00E86DEF"/>
    <w:rsid w:val="00E906AF"/>
    <w:rsid w:val="00E90A6E"/>
    <w:rsid w:val="00E95138"/>
    <w:rsid w:val="00E9556C"/>
    <w:rsid w:val="00E95DB8"/>
    <w:rsid w:val="00E96183"/>
    <w:rsid w:val="00E97D28"/>
    <w:rsid w:val="00EA103E"/>
    <w:rsid w:val="00EA1D69"/>
    <w:rsid w:val="00EA2A2D"/>
    <w:rsid w:val="00EA4EE4"/>
    <w:rsid w:val="00EA4EEA"/>
    <w:rsid w:val="00EA54BC"/>
    <w:rsid w:val="00EA5788"/>
    <w:rsid w:val="00EA7A67"/>
    <w:rsid w:val="00EA7F4B"/>
    <w:rsid w:val="00EB0604"/>
    <w:rsid w:val="00EB0A67"/>
    <w:rsid w:val="00EB1FCD"/>
    <w:rsid w:val="00EB2FC3"/>
    <w:rsid w:val="00EB3D90"/>
    <w:rsid w:val="00EB57B5"/>
    <w:rsid w:val="00EB5DEB"/>
    <w:rsid w:val="00EB71C7"/>
    <w:rsid w:val="00EB7BBC"/>
    <w:rsid w:val="00EB7E6C"/>
    <w:rsid w:val="00EC0334"/>
    <w:rsid w:val="00EC231D"/>
    <w:rsid w:val="00EC30D9"/>
    <w:rsid w:val="00EC67D2"/>
    <w:rsid w:val="00ED0452"/>
    <w:rsid w:val="00ED0B69"/>
    <w:rsid w:val="00ED20B8"/>
    <w:rsid w:val="00ED2BB1"/>
    <w:rsid w:val="00ED2D91"/>
    <w:rsid w:val="00ED3E03"/>
    <w:rsid w:val="00ED473B"/>
    <w:rsid w:val="00ED481F"/>
    <w:rsid w:val="00ED4CDB"/>
    <w:rsid w:val="00ED5061"/>
    <w:rsid w:val="00ED55A3"/>
    <w:rsid w:val="00ED6330"/>
    <w:rsid w:val="00ED68E2"/>
    <w:rsid w:val="00EE05C3"/>
    <w:rsid w:val="00EE17A5"/>
    <w:rsid w:val="00EE2642"/>
    <w:rsid w:val="00EE2968"/>
    <w:rsid w:val="00EE3095"/>
    <w:rsid w:val="00EE3EBC"/>
    <w:rsid w:val="00EF17A1"/>
    <w:rsid w:val="00EF1ADE"/>
    <w:rsid w:val="00EF1C33"/>
    <w:rsid w:val="00EF2593"/>
    <w:rsid w:val="00EF3498"/>
    <w:rsid w:val="00EF4032"/>
    <w:rsid w:val="00EF4982"/>
    <w:rsid w:val="00EF50CC"/>
    <w:rsid w:val="00EF5BA2"/>
    <w:rsid w:val="00EF62E6"/>
    <w:rsid w:val="00F004BF"/>
    <w:rsid w:val="00F02EC0"/>
    <w:rsid w:val="00F032A9"/>
    <w:rsid w:val="00F03C4F"/>
    <w:rsid w:val="00F03D44"/>
    <w:rsid w:val="00F046CE"/>
    <w:rsid w:val="00F0487F"/>
    <w:rsid w:val="00F0631E"/>
    <w:rsid w:val="00F10DF1"/>
    <w:rsid w:val="00F10FDD"/>
    <w:rsid w:val="00F115A7"/>
    <w:rsid w:val="00F11D46"/>
    <w:rsid w:val="00F1237E"/>
    <w:rsid w:val="00F12958"/>
    <w:rsid w:val="00F138CD"/>
    <w:rsid w:val="00F148E0"/>
    <w:rsid w:val="00F14D18"/>
    <w:rsid w:val="00F15FBE"/>
    <w:rsid w:val="00F1694F"/>
    <w:rsid w:val="00F21902"/>
    <w:rsid w:val="00F22246"/>
    <w:rsid w:val="00F23395"/>
    <w:rsid w:val="00F23EEA"/>
    <w:rsid w:val="00F24416"/>
    <w:rsid w:val="00F25676"/>
    <w:rsid w:val="00F25778"/>
    <w:rsid w:val="00F257C2"/>
    <w:rsid w:val="00F25B0C"/>
    <w:rsid w:val="00F2634F"/>
    <w:rsid w:val="00F269CA"/>
    <w:rsid w:val="00F30289"/>
    <w:rsid w:val="00F30333"/>
    <w:rsid w:val="00F30B86"/>
    <w:rsid w:val="00F3309F"/>
    <w:rsid w:val="00F33F05"/>
    <w:rsid w:val="00F3406F"/>
    <w:rsid w:val="00F34350"/>
    <w:rsid w:val="00F36BDD"/>
    <w:rsid w:val="00F371BB"/>
    <w:rsid w:val="00F37257"/>
    <w:rsid w:val="00F37F8C"/>
    <w:rsid w:val="00F401CC"/>
    <w:rsid w:val="00F40536"/>
    <w:rsid w:val="00F40CE5"/>
    <w:rsid w:val="00F415B0"/>
    <w:rsid w:val="00F42490"/>
    <w:rsid w:val="00F44BE3"/>
    <w:rsid w:val="00F44C3F"/>
    <w:rsid w:val="00F470A0"/>
    <w:rsid w:val="00F47EFF"/>
    <w:rsid w:val="00F47F94"/>
    <w:rsid w:val="00F50FFF"/>
    <w:rsid w:val="00F51071"/>
    <w:rsid w:val="00F523B4"/>
    <w:rsid w:val="00F56A0F"/>
    <w:rsid w:val="00F56DB8"/>
    <w:rsid w:val="00F572D4"/>
    <w:rsid w:val="00F576CD"/>
    <w:rsid w:val="00F6006F"/>
    <w:rsid w:val="00F61A80"/>
    <w:rsid w:val="00F61DF4"/>
    <w:rsid w:val="00F61ED5"/>
    <w:rsid w:val="00F63E8E"/>
    <w:rsid w:val="00F65345"/>
    <w:rsid w:val="00F65594"/>
    <w:rsid w:val="00F66089"/>
    <w:rsid w:val="00F662D8"/>
    <w:rsid w:val="00F66B6B"/>
    <w:rsid w:val="00F70213"/>
    <w:rsid w:val="00F7351D"/>
    <w:rsid w:val="00F74B88"/>
    <w:rsid w:val="00F764DF"/>
    <w:rsid w:val="00F80798"/>
    <w:rsid w:val="00F815B5"/>
    <w:rsid w:val="00F81FED"/>
    <w:rsid w:val="00F82364"/>
    <w:rsid w:val="00F83599"/>
    <w:rsid w:val="00F843EC"/>
    <w:rsid w:val="00F871AC"/>
    <w:rsid w:val="00F878F1"/>
    <w:rsid w:val="00F87E37"/>
    <w:rsid w:val="00F90AE8"/>
    <w:rsid w:val="00F90BA1"/>
    <w:rsid w:val="00F932A3"/>
    <w:rsid w:val="00F935BE"/>
    <w:rsid w:val="00F94A02"/>
    <w:rsid w:val="00F94E6C"/>
    <w:rsid w:val="00F973BC"/>
    <w:rsid w:val="00F97585"/>
    <w:rsid w:val="00F97A6E"/>
    <w:rsid w:val="00FA0874"/>
    <w:rsid w:val="00FA0DF0"/>
    <w:rsid w:val="00FA1422"/>
    <w:rsid w:val="00FA1B9D"/>
    <w:rsid w:val="00FA28C8"/>
    <w:rsid w:val="00FA2F0A"/>
    <w:rsid w:val="00FA4A8B"/>
    <w:rsid w:val="00FA5B34"/>
    <w:rsid w:val="00FA6BB6"/>
    <w:rsid w:val="00FA748B"/>
    <w:rsid w:val="00FB17F0"/>
    <w:rsid w:val="00FB1B36"/>
    <w:rsid w:val="00FB318E"/>
    <w:rsid w:val="00FB34FB"/>
    <w:rsid w:val="00FB3E9C"/>
    <w:rsid w:val="00FB4245"/>
    <w:rsid w:val="00FB4871"/>
    <w:rsid w:val="00FB5214"/>
    <w:rsid w:val="00FB6182"/>
    <w:rsid w:val="00FB6339"/>
    <w:rsid w:val="00FB645B"/>
    <w:rsid w:val="00FB64B4"/>
    <w:rsid w:val="00FC01A5"/>
    <w:rsid w:val="00FC1950"/>
    <w:rsid w:val="00FC27DD"/>
    <w:rsid w:val="00FC3518"/>
    <w:rsid w:val="00FC65B5"/>
    <w:rsid w:val="00FC7D7D"/>
    <w:rsid w:val="00FD08A7"/>
    <w:rsid w:val="00FD0C41"/>
    <w:rsid w:val="00FD0E81"/>
    <w:rsid w:val="00FD0EDE"/>
    <w:rsid w:val="00FD1162"/>
    <w:rsid w:val="00FD12C0"/>
    <w:rsid w:val="00FD2A36"/>
    <w:rsid w:val="00FD36A4"/>
    <w:rsid w:val="00FD3834"/>
    <w:rsid w:val="00FD3CA0"/>
    <w:rsid w:val="00FD4DA2"/>
    <w:rsid w:val="00FD56F1"/>
    <w:rsid w:val="00FD58FE"/>
    <w:rsid w:val="00FD6137"/>
    <w:rsid w:val="00FE1264"/>
    <w:rsid w:val="00FE2677"/>
    <w:rsid w:val="00FE2D09"/>
    <w:rsid w:val="00FE31B6"/>
    <w:rsid w:val="00FE36F8"/>
    <w:rsid w:val="00FE3735"/>
    <w:rsid w:val="00FE4528"/>
    <w:rsid w:val="00FE4E5A"/>
    <w:rsid w:val="00FE62E6"/>
    <w:rsid w:val="00FE6C3A"/>
    <w:rsid w:val="00FE7679"/>
    <w:rsid w:val="00FE7D8D"/>
    <w:rsid w:val="00FE7E3E"/>
    <w:rsid w:val="00FF08BB"/>
    <w:rsid w:val="00FF1E27"/>
    <w:rsid w:val="00FF50AD"/>
    <w:rsid w:val="00FF520B"/>
    <w:rsid w:val="00FF644D"/>
    <w:rsid w:val="00FF6D90"/>
    <w:rsid w:val="00FF76EC"/>
    <w:rsid w:val="00FF7D92"/>
    <w:rsid w:val="012A7E6F"/>
    <w:rsid w:val="018351A6"/>
    <w:rsid w:val="02716E20"/>
    <w:rsid w:val="0281102F"/>
    <w:rsid w:val="02A26102"/>
    <w:rsid w:val="02A35D56"/>
    <w:rsid w:val="03202937"/>
    <w:rsid w:val="033E3AE8"/>
    <w:rsid w:val="038609C7"/>
    <w:rsid w:val="03C60F25"/>
    <w:rsid w:val="041620CA"/>
    <w:rsid w:val="041733BF"/>
    <w:rsid w:val="041B79FB"/>
    <w:rsid w:val="045E7323"/>
    <w:rsid w:val="047123A6"/>
    <w:rsid w:val="04D02B81"/>
    <w:rsid w:val="05625B16"/>
    <w:rsid w:val="05D905EF"/>
    <w:rsid w:val="062709CB"/>
    <w:rsid w:val="074D536C"/>
    <w:rsid w:val="0793720C"/>
    <w:rsid w:val="08711560"/>
    <w:rsid w:val="088665B3"/>
    <w:rsid w:val="09515E68"/>
    <w:rsid w:val="0A224AD4"/>
    <w:rsid w:val="0B2D1DA4"/>
    <w:rsid w:val="0BBE4EAD"/>
    <w:rsid w:val="0CBD773B"/>
    <w:rsid w:val="0CCD0F5C"/>
    <w:rsid w:val="0D3F21B4"/>
    <w:rsid w:val="0D6913D8"/>
    <w:rsid w:val="0E4F146C"/>
    <w:rsid w:val="0E5900EF"/>
    <w:rsid w:val="0E9C632B"/>
    <w:rsid w:val="0EF65D21"/>
    <w:rsid w:val="0FC9486C"/>
    <w:rsid w:val="101363E2"/>
    <w:rsid w:val="104C5E28"/>
    <w:rsid w:val="10A90982"/>
    <w:rsid w:val="10F07260"/>
    <w:rsid w:val="110113B8"/>
    <w:rsid w:val="11EF3027"/>
    <w:rsid w:val="1244718D"/>
    <w:rsid w:val="13717CC3"/>
    <w:rsid w:val="13E236DD"/>
    <w:rsid w:val="14034F86"/>
    <w:rsid w:val="14151D1C"/>
    <w:rsid w:val="14897F72"/>
    <w:rsid w:val="14B96E3B"/>
    <w:rsid w:val="152D7C52"/>
    <w:rsid w:val="15451018"/>
    <w:rsid w:val="16450E11"/>
    <w:rsid w:val="1661661C"/>
    <w:rsid w:val="1663431D"/>
    <w:rsid w:val="168F15C4"/>
    <w:rsid w:val="16CE5453"/>
    <w:rsid w:val="171475DA"/>
    <w:rsid w:val="17571DDC"/>
    <w:rsid w:val="17EC107F"/>
    <w:rsid w:val="17F67CF3"/>
    <w:rsid w:val="18295344"/>
    <w:rsid w:val="182E7898"/>
    <w:rsid w:val="18D66AEA"/>
    <w:rsid w:val="192B65C8"/>
    <w:rsid w:val="1A5F26C1"/>
    <w:rsid w:val="1A6D2E9A"/>
    <w:rsid w:val="1AD835C7"/>
    <w:rsid w:val="1B9F280B"/>
    <w:rsid w:val="1C71798D"/>
    <w:rsid w:val="1D421EEE"/>
    <w:rsid w:val="1D7D43F2"/>
    <w:rsid w:val="1DDC5DC7"/>
    <w:rsid w:val="1E07239E"/>
    <w:rsid w:val="1E276AE2"/>
    <w:rsid w:val="1E332D0C"/>
    <w:rsid w:val="1EA2519C"/>
    <w:rsid w:val="1F1C22F7"/>
    <w:rsid w:val="1F713CE8"/>
    <w:rsid w:val="1FAA7E64"/>
    <w:rsid w:val="1FE10629"/>
    <w:rsid w:val="1FE308C6"/>
    <w:rsid w:val="206E343F"/>
    <w:rsid w:val="21D01DFC"/>
    <w:rsid w:val="22116A3F"/>
    <w:rsid w:val="237B086A"/>
    <w:rsid w:val="240959A0"/>
    <w:rsid w:val="24FA7DFB"/>
    <w:rsid w:val="25A5383E"/>
    <w:rsid w:val="25C3700C"/>
    <w:rsid w:val="25D52EAD"/>
    <w:rsid w:val="25E14CF2"/>
    <w:rsid w:val="25EC214B"/>
    <w:rsid w:val="26603EF3"/>
    <w:rsid w:val="266902C3"/>
    <w:rsid w:val="267C7548"/>
    <w:rsid w:val="27490EB6"/>
    <w:rsid w:val="28666940"/>
    <w:rsid w:val="2870784F"/>
    <w:rsid w:val="28715563"/>
    <w:rsid w:val="29005CF7"/>
    <w:rsid w:val="29033B52"/>
    <w:rsid w:val="294C0C3C"/>
    <w:rsid w:val="29970200"/>
    <w:rsid w:val="2C0D4AF5"/>
    <w:rsid w:val="2C753DF8"/>
    <w:rsid w:val="2C9D5E1D"/>
    <w:rsid w:val="2D584492"/>
    <w:rsid w:val="2D5F2E97"/>
    <w:rsid w:val="2D636F32"/>
    <w:rsid w:val="2E3D6E74"/>
    <w:rsid w:val="2F2B347F"/>
    <w:rsid w:val="301D6A2F"/>
    <w:rsid w:val="3042120C"/>
    <w:rsid w:val="31414DEC"/>
    <w:rsid w:val="31B147AB"/>
    <w:rsid w:val="31C44E1B"/>
    <w:rsid w:val="32615A86"/>
    <w:rsid w:val="33AF262F"/>
    <w:rsid w:val="342A4B3C"/>
    <w:rsid w:val="34445488"/>
    <w:rsid w:val="344805A1"/>
    <w:rsid w:val="34A36E91"/>
    <w:rsid w:val="34B2035B"/>
    <w:rsid w:val="34F36161"/>
    <w:rsid w:val="369634F8"/>
    <w:rsid w:val="372B4A28"/>
    <w:rsid w:val="37683B24"/>
    <w:rsid w:val="37DF0A99"/>
    <w:rsid w:val="38D77FBA"/>
    <w:rsid w:val="39B471C7"/>
    <w:rsid w:val="3A884B35"/>
    <w:rsid w:val="3A9D5378"/>
    <w:rsid w:val="3B494884"/>
    <w:rsid w:val="3BF31930"/>
    <w:rsid w:val="3CC41593"/>
    <w:rsid w:val="3CE1028D"/>
    <w:rsid w:val="3D190B5A"/>
    <w:rsid w:val="3E680EE6"/>
    <w:rsid w:val="3EE83E93"/>
    <w:rsid w:val="3F033B34"/>
    <w:rsid w:val="3F6619EC"/>
    <w:rsid w:val="3F8E7487"/>
    <w:rsid w:val="3FBA31F6"/>
    <w:rsid w:val="40100D9A"/>
    <w:rsid w:val="40657C7F"/>
    <w:rsid w:val="40941CD0"/>
    <w:rsid w:val="40BE78B9"/>
    <w:rsid w:val="40E07950"/>
    <w:rsid w:val="41B06BF0"/>
    <w:rsid w:val="41D25E58"/>
    <w:rsid w:val="41EA7C49"/>
    <w:rsid w:val="42694EFB"/>
    <w:rsid w:val="42740E74"/>
    <w:rsid w:val="427C2687"/>
    <w:rsid w:val="42AB2DD7"/>
    <w:rsid w:val="43710067"/>
    <w:rsid w:val="438405F0"/>
    <w:rsid w:val="441F1413"/>
    <w:rsid w:val="4476613B"/>
    <w:rsid w:val="44C171D9"/>
    <w:rsid w:val="4529256D"/>
    <w:rsid w:val="46465759"/>
    <w:rsid w:val="46D551B1"/>
    <w:rsid w:val="47780992"/>
    <w:rsid w:val="479D5EBF"/>
    <w:rsid w:val="489363B5"/>
    <w:rsid w:val="48DA10DE"/>
    <w:rsid w:val="499B1E57"/>
    <w:rsid w:val="4A6765AF"/>
    <w:rsid w:val="4AC2495E"/>
    <w:rsid w:val="4AC35571"/>
    <w:rsid w:val="4B795B30"/>
    <w:rsid w:val="4B831E3F"/>
    <w:rsid w:val="4BE831BE"/>
    <w:rsid w:val="4C5865F4"/>
    <w:rsid w:val="4D386FB2"/>
    <w:rsid w:val="4D974304"/>
    <w:rsid w:val="4DCD0AAC"/>
    <w:rsid w:val="4E5C3CA5"/>
    <w:rsid w:val="4E8F51DA"/>
    <w:rsid w:val="4E9367E7"/>
    <w:rsid w:val="4F6D5BA5"/>
    <w:rsid w:val="4F722042"/>
    <w:rsid w:val="509A7257"/>
    <w:rsid w:val="50F112C0"/>
    <w:rsid w:val="51576183"/>
    <w:rsid w:val="51912102"/>
    <w:rsid w:val="51937162"/>
    <w:rsid w:val="52522979"/>
    <w:rsid w:val="5264645A"/>
    <w:rsid w:val="52821B2E"/>
    <w:rsid w:val="52D44558"/>
    <w:rsid w:val="52FF0FE4"/>
    <w:rsid w:val="5365164F"/>
    <w:rsid w:val="5371728B"/>
    <w:rsid w:val="53CC2F69"/>
    <w:rsid w:val="53D670AA"/>
    <w:rsid w:val="53D94104"/>
    <w:rsid w:val="546F58BC"/>
    <w:rsid w:val="549060C8"/>
    <w:rsid w:val="55426CE5"/>
    <w:rsid w:val="55715EF0"/>
    <w:rsid w:val="55EB13E1"/>
    <w:rsid w:val="561E30D7"/>
    <w:rsid w:val="56300983"/>
    <w:rsid w:val="56BC255A"/>
    <w:rsid w:val="57152CF2"/>
    <w:rsid w:val="57340F97"/>
    <w:rsid w:val="578958BE"/>
    <w:rsid w:val="58453AD5"/>
    <w:rsid w:val="58AA00F3"/>
    <w:rsid w:val="59182784"/>
    <w:rsid w:val="595938D5"/>
    <w:rsid w:val="598C391F"/>
    <w:rsid w:val="59957D07"/>
    <w:rsid w:val="59C869B9"/>
    <w:rsid w:val="5A0771FC"/>
    <w:rsid w:val="5ADD351C"/>
    <w:rsid w:val="5B4C18A4"/>
    <w:rsid w:val="5BE62A77"/>
    <w:rsid w:val="5C46466C"/>
    <w:rsid w:val="5C483DEC"/>
    <w:rsid w:val="5CA23634"/>
    <w:rsid w:val="5CB10CF1"/>
    <w:rsid w:val="5CB903C1"/>
    <w:rsid w:val="5D57329C"/>
    <w:rsid w:val="5E657E99"/>
    <w:rsid w:val="5EC33B65"/>
    <w:rsid w:val="5ECE5CD1"/>
    <w:rsid w:val="5ED77E4E"/>
    <w:rsid w:val="5EFF525E"/>
    <w:rsid w:val="5F02650A"/>
    <w:rsid w:val="5F1E21E5"/>
    <w:rsid w:val="5F73381A"/>
    <w:rsid w:val="5F826DF7"/>
    <w:rsid w:val="5FAA1492"/>
    <w:rsid w:val="600F4964"/>
    <w:rsid w:val="60F72F47"/>
    <w:rsid w:val="63384C26"/>
    <w:rsid w:val="633E62C2"/>
    <w:rsid w:val="63642291"/>
    <w:rsid w:val="63A64073"/>
    <w:rsid w:val="640204C6"/>
    <w:rsid w:val="647E4097"/>
    <w:rsid w:val="64ED5B56"/>
    <w:rsid w:val="65E527B6"/>
    <w:rsid w:val="665116BC"/>
    <w:rsid w:val="66BD4A8B"/>
    <w:rsid w:val="66D46744"/>
    <w:rsid w:val="672C14B2"/>
    <w:rsid w:val="67397FBF"/>
    <w:rsid w:val="68E329DA"/>
    <w:rsid w:val="68EF16D8"/>
    <w:rsid w:val="68F57DB2"/>
    <w:rsid w:val="69902FCC"/>
    <w:rsid w:val="6A294864"/>
    <w:rsid w:val="6A2C56E0"/>
    <w:rsid w:val="6A4017F0"/>
    <w:rsid w:val="6A47494C"/>
    <w:rsid w:val="6A990A5D"/>
    <w:rsid w:val="6B6A141C"/>
    <w:rsid w:val="6B9603A8"/>
    <w:rsid w:val="6BFE5A1F"/>
    <w:rsid w:val="6C5F33EB"/>
    <w:rsid w:val="6CF84E57"/>
    <w:rsid w:val="6D883682"/>
    <w:rsid w:val="6F0F5C72"/>
    <w:rsid w:val="6FE20835"/>
    <w:rsid w:val="6FEF2064"/>
    <w:rsid w:val="70475CEF"/>
    <w:rsid w:val="706527C2"/>
    <w:rsid w:val="72533FB3"/>
    <w:rsid w:val="72E557B5"/>
    <w:rsid w:val="735856F0"/>
    <w:rsid w:val="73BB3A8D"/>
    <w:rsid w:val="742173AA"/>
    <w:rsid w:val="75554BB7"/>
    <w:rsid w:val="7557122A"/>
    <w:rsid w:val="765E7CC4"/>
    <w:rsid w:val="76E2665C"/>
    <w:rsid w:val="77AD5337"/>
    <w:rsid w:val="77BA6ED3"/>
    <w:rsid w:val="77F61702"/>
    <w:rsid w:val="782839A4"/>
    <w:rsid w:val="78561D50"/>
    <w:rsid w:val="78E3355C"/>
    <w:rsid w:val="79041282"/>
    <w:rsid w:val="79BA6BF9"/>
    <w:rsid w:val="7A584AD1"/>
    <w:rsid w:val="7B5917A6"/>
    <w:rsid w:val="7B8565F5"/>
    <w:rsid w:val="7B9D1A6B"/>
    <w:rsid w:val="7C507E22"/>
    <w:rsid w:val="7C53315B"/>
    <w:rsid w:val="7D0A00EB"/>
    <w:rsid w:val="7D617A45"/>
    <w:rsid w:val="7E644FEA"/>
    <w:rsid w:val="7EE021B5"/>
    <w:rsid w:val="7EE62016"/>
    <w:rsid w:val="7EF62037"/>
    <w:rsid w:val="7F91621E"/>
    <w:rsid w:val="7FD107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Date"/>
    <w:basedOn w:val="1"/>
    <w:next w:val="1"/>
    <w:qFormat/>
    <w:uiPriority w:val="0"/>
    <w:pPr>
      <w:ind w:left="100" w:leftChars="2500"/>
    </w:pPr>
  </w:style>
  <w:style w:type="paragraph" w:styleId="5">
    <w:name w:val="Balloon Text"/>
    <w:basedOn w:val="1"/>
    <w:link w:val="15"/>
    <w:qFormat/>
    <w:uiPriority w:val="0"/>
    <w:rPr>
      <w:sz w:val="18"/>
      <w:szCs w:val="18"/>
      <w:lang w:val="zh-CN"/>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basedOn w:val="10"/>
    <w:qFormat/>
    <w:uiPriority w:val="0"/>
    <w:rPr>
      <w:b/>
      <w:bCs/>
    </w:rPr>
  </w:style>
  <w:style w:type="character" w:styleId="12">
    <w:name w:val="page number"/>
    <w:basedOn w:val="10"/>
    <w:qFormat/>
    <w:uiPriority w:val="0"/>
  </w:style>
  <w:style w:type="character" w:styleId="13">
    <w:name w:val="Emphasis"/>
    <w:qFormat/>
    <w:uiPriority w:val="20"/>
    <w:rPr>
      <w:color w:val="CC0000"/>
    </w:rPr>
  </w:style>
  <w:style w:type="paragraph" w:customStyle="1" w:styleId="14">
    <w:name w:val="Char Char Char Char Char Char Char"/>
    <w:basedOn w:val="1"/>
    <w:qFormat/>
    <w:uiPriority w:val="0"/>
  </w:style>
  <w:style w:type="character" w:customStyle="1" w:styleId="15">
    <w:name w:val="批注框文本 Char"/>
    <w:link w:val="5"/>
    <w:qFormat/>
    <w:uiPriority w:val="0"/>
    <w:rPr>
      <w:kern w:val="2"/>
      <w:sz w:val="18"/>
      <w:szCs w:val="18"/>
    </w:rPr>
  </w:style>
  <w:style w:type="character" w:customStyle="1" w:styleId="16">
    <w:name w:val="标题 1 Char"/>
    <w:basedOn w:val="10"/>
    <w:link w:val="2"/>
    <w:qFormat/>
    <w:uiPriority w:val="9"/>
    <w:rPr>
      <w:rFonts w:ascii="宋体" w:hAnsi="宋体" w:cs="宋体"/>
      <w:b/>
      <w:bCs/>
      <w:kern w:val="36"/>
      <w:sz w:val="48"/>
      <w:szCs w:val="48"/>
    </w:rPr>
  </w:style>
  <w:style w:type="character" w:customStyle="1" w:styleId="17">
    <w:name w:val="apple-converted-space"/>
    <w:basedOn w:val="10"/>
    <w:qFormat/>
    <w:uiPriority w:val="0"/>
  </w:style>
  <w:style w:type="paragraph" w:styleId="18">
    <w:name w:val="List Paragraph"/>
    <w:basedOn w:val="1"/>
    <w:qFormat/>
    <w:uiPriority w:val="34"/>
    <w:pPr>
      <w:ind w:firstLine="420" w:firstLineChars="200"/>
    </w:pPr>
  </w:style>
  <w:style w:type="character" w:customStyle="1" w:styleId="19">
    <w:name w:val="页脚 Char"/>
    <w:basedOn w:val="10"/>
    <w:link w:val="6"/>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F860C-58B6-484D-8FC1-0E72DC5B81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3932</Words>
  <Characters>4427</Characters>
  <Lines>32</Lines>
  <Paragraphs>9</Paragraphs>
  <TotalTime>0</TotalTime>
  <ScaleCrop>false</ScaleCrop>
  <LinksUpToDate>false</LinksUpToDate>
  <CharactersWithSpaces>4483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2021-08-09T08:23:00Z</dcterms:created>
  <dc:creator>吴青</dc:creator>
  <cp:lastModifiedBy>洁</cp:lastModifiedBy>
  <cp:lastPrinted>2021-06-18T01:15:00Z</cp:lastPrinted>
  <dcterms:modified xsi:type="dcterms:W3CDTF">2022-11-23T06:27:12Z</dcterms:modified>
  <dc:title>五建10.30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E2979FEA87284E529BEAAF39E6B82AD5</vt:lpwstr>
  </property>
</Properties>
</file>